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4C6" w14:textId="77777777" w:rsidR="00B8246D" w:rsidRPr="00B8246D" w:rsidRDefault="00B8246D" w:rsidP="00B8246D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Toc496027934"/>
      <w:bookmarkStart w:id="1" w:name="_Toc509310221"/>
      <w:r w:rsidRPr="00B824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Статья 46. Ж1. Зона </w:t>
      </w:r>
      <w:bookmarkEnd w:id="0"/>
      <w:r w:rsidRPr="00B824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застройки индивидуальными жилыми домами</w:t>
      </w:r>
      <w:bookmarkEnd w:id="1"/>
    </w:p>
    <w:p w14:paraId="22187430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1. Зона индивидуальной усадебной жилой застройки выделяется на основе существующих и вновь осваиваемых территорий индивидуальной жилой застройки с целью удовлетворения потребностей населения в комфортном жилье, социальном и культурно-бытовом облуживании, а также в развитии транспортной, инженерной инфраструктуры и благоустройства территории. </w:t>
      </w:r>
    </w:p>
    <w:p w14:paraId="1F2E0A44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2. В случае расположения части территориальной зоны в пределах санитарного разрыва от внешней автомобильной дороги новое строительство возможно при условии устройства шумозащитных экранов.</w:t>
      </w:r>
    </w:p>
    <w:p w14:paraId="444C885A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3. В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 w14:paraId="4717C0A2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4. Жилые дома в сельских населенных пунктов </w:t>
      </w:r>
      <w:proofErr w:type="spellStart"/>
      <w:r w:rsidRPr="00B8246D">
        <w:rPr>
          <w:rFonts w:ascii="Times New Roman" w:eastAsia="Calibri" w:hAnsi="Times New Roman" w:cs="Times New Roman"/>
          <w:bCs/>
          <w:iCs/>
          <w:sz w:val="26"/>
        </w:rPr>
        <w:t>Лебяженского</w:t>
      </w:r>
      <w:proofErr w:type="spellEnd"/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 городского поселения могут включать помещения для ведения личного подсобного хозяйства или иметь специальные помещения с местами приложения труда, не оказывающими негативного воздействия на окружающую среду. </w:t>
      </w:r>
    </w:p>
    <w:p w14:paraId="7545DBD1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5. 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 (п. 2.2.84 РНГП Ленинградской области).</w:t>
      </w:r>
    </w:p>
    <w:p w14:paraId="140EE062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6. Виды разрешённого использования земельных участков и объектов капитального строительства:</w:t>
      </w:r>
    </w:p>
    <w:p w14:paraId="19C2C208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  <w:sectPr w:rsidR="00B8246D" w:rsidRPr="00B8246D" w:rsidSect="003E6EE8">
          <w:headerReference w:type="firs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20"/>
        <w:gridCol w:w="2353"/>
        <w:gridCol w:w="1812"/>
        <w:gridCol w:w="4760"/>
      </w:tblGrid>
      <w:tr w:rsidR="00B8246D" w:rsidRPr="00B8246D" w14:paraId="73ED95D4" w14:textId="77777777" w:rsidTr="00186292">
        <w:trPr>
          <w:trHeight w:val="20"/>
          <w:tblHeader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9A69B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№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D7B11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Вид разрешенного использования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B2482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Код вида разрешенного использования земельного участка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86D6D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8246D" w:rsidRPr="00B8246D" w14:paraId="5F02A2C7" w14:textId="77777777" w:rsidTr="00186292">
        <w:trPr>
          <w:trHeight w:val="20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99D308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1E53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Основные виды разрешённого использования «Ж1»</w:t>
            </w:r>
          </w:p>
        </w:tc>
      </w:tr>
      <w:tr w:rsidR="00B8246D" w:rsidRPr="00B8246D" w14:paraId="6AB1174C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2B908D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55260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Для индивидуального жилищного строительства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2A1766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470D73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5BDBE70B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0,04 га;</w:t>
            </w:r>
          </w:p>
          <w:p w14:paraId="1E3B6AEA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2,5 га.</w:t>
            </w:r>
          </w:p>
          <w:p w14:paraId="68814548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424BD6CA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727BD1FB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133378C8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8AD4807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индивидуальный жилой дом должен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FAE2455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D7A7E3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506AC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Для ведения личного подсобного хозяйства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1E5BA5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AE979E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79FB5798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0,01 га;</w:t>
            </w:r>
          </w:p>
          <w:p w14:paraId="3A5C623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1 га.</w:t>
            </w:r>
          </w:p>
          <w:p w14:paraId="052FFB4C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1CC85200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4BFE971A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00F796C4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55F9A4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индивидуальный жилой дом должен отстоять от красной линии 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улиц не менее чем на 5 м, от красной линии проездов — не менее чем на 3 м.</w:t>
            </w:r>
          </w:p>
        </w:tc>
      </w:tr>
      <w:tr w:rsidR="00B8246D" w:rsidRPr="00B8246D" w14:paraId="6E7BBC44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B498FF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5E551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Ведение дачного хозяйства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F39C2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13.3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BAC94D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26C98B3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0,05 га;</w:t>
            </w:r>
          </w:p>
          <w:p w14:paraId="1CEE29E0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0,2 га.</w:t>
            </w:r>
          </w:p>
          <w:p w14:paraId="77C943FF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F4294BB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3850B6F4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0B879393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6B351537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дачный дом должен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00329BE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F25C17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C39AA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Коммунальное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A119AC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6C1D35" w14:textId="77777777" w:rsidR="00B8246D" w:rsidRPr="00B8246D" w:rsidRDefault="00B8246D" w:rsidP="00B824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7EA974AF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45EE5649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или предельная высота зданий строений сооружений – не подлежат установлению.</w:t>
            </w:r>
          </w:p>
          <w:p w14:paraId="6370F9F8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39FA6FD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949E1A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0821E77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Дошкольное, начальное и 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среднее общее образование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D7AD5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3.5.1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21FB50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45B2E69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минимальные размеры земельных участков дошкольных образовательных учреждений при вместимости до 100 мест – 45 м2 на 1 место, свыше 100 мест – 40 м2 на 1 место;</w:t>
            </w:r>
          </w:p>
          <w:p w14:paraId="7B44B6A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общеобразовательных учреждений при вместимости до 400 мест – 55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400 до 500 мест – 66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500 до 600 мест – 55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600 до 800 мест – 44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800 до 1100 мест – 36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1100 мест – 24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место.</w:t>
            </w:r>
          </w:p>
          <w:p w14:paraId="161FD3F3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5E12DC6E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149F48EC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40 %.</w:t>
            </w:r>
          </w:p>
          <w:p w14:paraId="3DBD3ADC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1F87DB7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отступ от красной линии до границ земельного участка - не менее 25 м.</w:t>
            </w:r>
          </w:p>
        </w:tc>
      </w:tr>
      <w:tr w:rsidR="00B8246D" w:rsidRPr="00B8246D" w14:paraId="714E0551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A26E1D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673FE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Амбулаторно-поликлиническое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0B53F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3.4.1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A001EB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0,5 га.</w:t>
            </w:r>
          </w:p>
          <w:p w14:paraId="03766526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0130EEF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2630E681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3D07AA1F" w14:textId="77777777" w:rsidR="00B8246D" w:rsidRPr="00B8246D" w:rsidRDefault="00B8246D" w:rsidP="00B8246D">
            <w:pPr>
              <w:numPr>
                <w:ilvl w:val="0"/>
                <w:numId w:val="8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6A16372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площадь озеленения свободной от застройки территории объекта – не менее 50 процентов.</w:t>
            </w:r>
          </w:p>
        </w:tc>
      </w:tr>
      <w:tr w:rsidR="00B8246D" w:rsidRPr="00B8246D" w14:paraId="70BDBA6B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92ED8D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41262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Земельные участки (территории) общего пользования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6106D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12.0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508FAC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35A46EFC" w14:textId="77777777" w:rsidR="00B8246D" w:rsidRPr="00B8246D" w:rsidRDefault="00B8246D" w:rsidP="00B8246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не подлежат установлению.</w:t>
            </w:r>
          </w:p>
          <w:p w14:paraId="0042878D" w14:textId="77777777" w:rsidR="00B8246D" w:rsidRPr="00B8246D" w:rsidRDefault="00B8246D" w:rsidP="00B8246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 предельная высота зданий, строений, сооружений – не подлежат установлению.</w:t>
            </w:r>
          </w:p>
          <w:p w14:paraId="1356E313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75201E3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701F02DD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- площадь озелененных территорий общего пользования на территории микрорайонов (кварталов) – не менее 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/чел.</w:t>
            </w:r>
          </w:p>
        </w:tc>
      </w:tr>
      <w:tr w:rsidR="00B8246D" w:rsidRPr="00B8246D" w14:paraId="374E0544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39A5A112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20EF4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Обеспечение внутреннего правопорядка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894CE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8.3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2589516" w14:textId="77777777" w:rsidR="00B8246D" w:rsidRPr="00B8246D" w:rsidRDefault="00B8246D" w:rsidP="00B824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B5C2BEF" w14:textId="77777777" w:rsidR="00B8246D" w:rsidRPr="00B8246D" w:rsidRDefault="00B8246D" w:rsidP="00B8246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A0E397B" w14:textId="77777777" w:rsidR="00B8246D" w:rsidRPr="00B8246D" w:rsidRDefault="00B8246D" w:rsidP="00B8246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4EC0035E" w14:textId="77777777" w:rsidR="00B8246D" w:rsidRPr="00B8246D" w:rsidRDefault="00B8246D" w:rsidP="00B824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6C9EFC2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472CCC8E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B04F0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Историко-культурная деятельность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2D4D1E1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9.3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8474C3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Предельные размеры земельных участков – не подлежат установлению.</w:t>
            </w:r>
          </w:p>
          <w:p w14:paraId="59803661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Минимальные отступы от границ земельных участков – не подлежат установлению.</w:t>
            </w:r>
          </w:p>
          <w:p w14:paraId="26B30367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lastRenderedPageBreak/>
              <w:t>Предельное количество этажей или предельная высота зданий, строений, сооружений – не подлежат установлению.</w:t>
            </w:r>
          </w:p>
          <w:p w14:paraId="3C9649EE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39DB9E7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2A3D9747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E1508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Условно разрешённые виды использования «Ж1»</w:t>
            </w:r>
          </w:p>
        </w:tc>
      </w:tr>
      <w:tr w:rsidR="00B8246D" w:rsidRPr="00B8246D" w14:paraId="62BA6838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395C11E1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26B0D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Блокированная жилая застройка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5BFD1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09C116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50413F62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2297CFF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3CAD4024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30 %.</w:t>
            </w:r>
          </w:p>
          <w:p w14:paraId="5D828882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73BBBE7D" w14:textId="77777777" w:rsidR="00B8246D" w:rsidRPr="00B8246D" w:rsidRDefault="00B8246D" w:rsidP="00B8246D">
            <w:pPr>
              <w:numPr>
                <w:ilvl w:val="0"/>
                <w:numId w:val="1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блокированный жилой дом должен отстоять от красной линии улиц не менее чем на 5 м, от красной линии проездов — не менее чем на 3 м;</w:t>
            </w:r>
          </w:p>
          <w:p w14:paraId="0487A465" w14:textId="77777777" w:rsidR="00B8246D" w:rsidRPr="00B8246D" w:rsidRDefault="00B8246D" w:rsidP="00B8246D">
            <w:pPr>
              <w:numPr>
                <w:ilvl w:val="0"/>
                <w:numId w:val="1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максимальное количество блоков (блок-секций) – 4.</w:t>
            </w:r>
          </w:p>
        </w:tc>
      </w:tr>
      <w:tr w:rsidR="00B8246D" w:rsidRPr="00B8246D" w14:paraId="19309D51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243D08A8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81E67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Амбулаторное ветеринарное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73C12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3.10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C66935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63BF073E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285D26E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52E697EF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Максимальный процент застройки в границах земельного участка – 50 %.</w:t>
            </w:r>
          </w:p>
          <w:p w14:paraId="735F7AB9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0F3EF50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57F0C117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90FEA5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9D009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Магазины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2D632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4.4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407F3E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795E4556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не подлежат установлению;</w:t>
            </w:r>
          </w:p>
          <w:p w14:paraId="3096EFF3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0,5 га.</w:t>
            </w:r>
          </w:p>
          <w:p w14:paraId="298012EC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162B2D0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3272AF8D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74C593D4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5AC52386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32CCEDB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2C816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6CEB11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Общественное питание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82A9D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4.6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B98B12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59190AC7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0,25 га на 100 мест;</w:t>
            </w:r>
          </w:p>
          <w:p w14:paraId="30BF5AF2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0,5 га.</w:t>
            </w:r>
          </w:p>
          <w:p w14:paraId="3810C9E9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71EBADF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Предельное количество этажей зданий, строений, сооружений – 3.</w:t>
            </w:r>
          </w:p>
          <w:p w14:paraId="70F3E4EF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57A2A2A1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1545D36E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414AFC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C95023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143EC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Религиозное использование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BA5AD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3.7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3C13E5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-2" w:firstLine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7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единицу вместимости.</w:t>
            </w:r>
          </w:p>
          <w:p w14:paraId="76D40298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3E746938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 предельная высота зданий, строений, сооружений – не подлежат установлению.</w:t>
            </w:r>
          </w:p>
          <w:p w14:paraId="12F567AE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6B974BFC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264AF138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A14AAFB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A78B1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8F63C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Спорт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F4414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5.1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7A3004" w14:textId="77777777" w:rsidR="00B8246D" w:rsidRPr="00B8246D" w:rsidRDefault="00B8246D" w:rsidP="00B824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090EBC3" w14:textId="77777777" w:rsidR="00B8246D" w:rsidRPr="00B8246D" w:rsidRDefault="00B8246D" w:rsidP="00B8246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22B1574E" w14:textId="77777777" w:rsidR="00B8246D" w:rsidRPr="00B8246D" w:rsidRDefault="00B8246D" w:rsidP="00B8246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086F1F69" w14:textId="77777777" w:rsidR="00B8246D" w:rsidRPr="00B8246D" w:rsidRDefault="00B8246D" w:rsidP="00B824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28AFB15A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F01C9F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86FDD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Социальное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C5FC1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652BBE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624BD7A3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129C6A39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15A3D6AA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496EF5F3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40DE3BFA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51CE43D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3380C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DFCC74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Бытовое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B32B5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91D6EF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0,1 га на 10 рабочих мест предприятий.</w:t>
            </w:r>
          </w:p>
          <w:p w14:paraId="1EEF691D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61A052A7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5E8FB7B1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4A86F823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6EA33B4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35B0C4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0CE1C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3E46E5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Объекты гаражного назначения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E326A46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val="en-US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2.7.1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23EA4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 w:firstLine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25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машиноместо.</w:t>
            </w:r>
          </w:p>
          <w:p w14:paraId="3FDF808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C52B9F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Предельное количество этажей зданий, строений, сооружений – 1.</w:t>
            </w:r>
          </w:p>
          <w:p w14:paraId="0CB553C3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15A6D82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F2A84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2DA2C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Стационарное медицинское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C9713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3.4.2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087603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05A42BAF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062C7CD8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73BE1AA5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5F112446" w14:textId="77777777" w:rsidR="00B8246D" w:rsidRPr="00B8246D" w:rsidRDefault="00B8246D" w:rsidP="00B8246D">
            <w:pPr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2FA986D8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площадь озеленения свободной от застройки территории объекта – не менее 50 процентов.</w:t>
            </w:r>
          </w:p>
        </w:tc>
      </w:tr>
      <w:tr w:rsidR="00B8246D" w:rsidRPr="00B8246D" w14:paraId="04359C52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BEEED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DC869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233CD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3.9.1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E11D74" w14:textId="77777777" w:rsidR="00B8246D" w:rsidRPr="00B8246D" w:rsidRDefault="00B8246D" w:rsidP="00B8246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F33CAD4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20F8D8C5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или предельная высота зданий строений сооружений – не подлежат установлению.</w:t>
            </w:r>
          </w:p>
          <w:p w14:paraId="05A0C86C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22A6C0C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BABB66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B4081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Вспомогательные виды разрешенного использования «Ж1»</w:t>
            </w:r>
          </w:p>
        </w:tc>
      </w:tr>
      <w:tr w:rsidR="00B8246D" w:rsidRPr="00B8246D" w14:paraId="447B2E8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3F7B12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61526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Подсобные сооружения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A2425C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D88536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6E8AE235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B4B69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3CD14D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отдыха детей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A499F3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B2DB11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53B6303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14EC96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C50E8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отдыха взрослых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CB61A7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6E3363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5828F9F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6459E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D9443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хозяйственных целей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1BABC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99E66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7B0EB6E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09B4C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68CD1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Индивидуальные гаражи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900DC4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6D1D6D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3270D05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E8CF4F1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9DC727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Автостоянки </w:t>
            </w:r>
            <w:proofErr w:type="spellStart"/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приобъектные</w:t>
            </w:r>
            <w:proofErr w:type="spellEnd"/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EDD18D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8CD26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1223C1DC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F4D34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590296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Объекты инженерно-технического обеспечения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C50125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C9BB4F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</w:tbl>
    <w:p w14:paraId="00D0C7A7" w14:textId="77777777" w:rsidR="00B8246D" w:rsidRPr="00B8246D" w:rsidRDefault="00B8246D" w:rsidP="00B824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14:paraId="58BEA7E4" w14:textId="77777777" w:rsidR="00F33EB0" w:rsidRDefault="00AA32FE"/>
    <w:sectPr w:rsidR="00F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0942" w14:textId="77777777" w:rsidR="00AA32FE" w:rsidRDefault="00AA32FE">
      <w:pPr>
        <w:spacing w:after="0" w:line="240" w:lineRule="auto"/>
      </w:pPr>
      <w:r>
        <w:separator/>
      </w:r>
    </w:p>
  </w:endnote>
  <w:endnote w:type="continuationSeparator" w:id="0">
    <w:p w14:paraId="31888B95" w14:textId="77777777" w:rsidR="00AA32FE" w:rsidRDefault="00A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3F15" w14:textId="77777777" w:rsidR="00AA32FE" w:rsidRDefault="00AA32FE">
      <w:pPr>
        <w:spacing w:after="0" w:line="240" w:lineRule="auto"/>
      </w:pPr>
      <w:r>
        <w:separator/>
      </w:r>
    </w:p>
  </w:footnote>
  <w:footnote w:type="continuationSeparator" w:id="0">
    <w:p w14:paraId="0B099369" w14:textId="77777777" w:rsidR="00AA32FE" w:rsidRDefault="00AA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405" w14:textId="77777777" w:rsidR="00E104C5" w:rsidRDefault="00AA32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7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8C6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15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21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90597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90B"/>
    <w:multiLevelType w:val="hybridMultilevel"/>
    <w:tmpl w:val="8F06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33B3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7E7"/>
    <w:multiLevelType w:val="hybridMultilevel"/>
    <w:tmpl w:val="2BDE66AA"/>
    <w:lvl w:ilvl="0" w:tplc="A0AA3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9CA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86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03159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2B9A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2A43"/>
    <w:multiLevelType w:val="hybridMultilevel"/>
    <w:tmpl w:val="21562334"/>
    <w:lvl w:ilvl="0" w:tplc="A0AA3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B6F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7FC6"/>
    <w:multiLevelType w:val="hybridMultilevel"/>
    <w:tmpl w:val="B4AA80A6"/>
    <w:lvl w:ilvl="0" w:tplc="D2103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6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84C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6C5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BE7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45E89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5D4"/>
    <w:multiLevelType w:val="hybridMultilevel"/>
    <w:tmpl w:val="4E4AF43C"/>
    <w:lvl w:ilvl="0" w:tplc="A0AA35B6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7C977713"/>
    <w:multiLevelType w:val="hybridMultilevel"/>
    <w:tmpl w:val="AF68A2DE"/>
    <w:lvl w:ilvl="0" w:tplc="DDD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F18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6"/>
  </w:num>
  <w:num w:numId="12">
    <w:abstractNumId w:val="14"/>
  </w:num>
  <w:num w:numId="13">
    <w:abstractNumId w:val="21"/>
  </w:num>
  <w:num w:numId="14">
    <w:abstractNumId w:val="22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  <w:num w:numId="19">
    <w:abstractNumId w:val="9"/>
  </w:num>
  <w:num w:numId="20">
    <w:abstractNumId w:val="15"/>
  </w:num>
  <w:num w:numId="21">
    <w:abstractNumId w:val="24"/>
  </w:num>
  <w:num w:numId="22">
    <w:abstractNumId w:val="20"/>
  </w:num>
  <w:num w:numId="23">
    <w:abstractNumId w:val="1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D"/>
    <w:rsid w:val="000164D7"/>
    <w:rsid w:val="003B7E5D"/>
    <w:rsid w:val="003E248F"/>
    <w:rsid w:val="00AA32FE"/>
    <w:rsid w:val="00B8246D"/>
    <w:rsid w:val="00B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BD9A-BDAA-40F6-8A58-6356707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</cp:revision>
  <dcterms:created xsi:type="dcterms:W3CDTF">2022-03-10T22:50:00Z</dcterms:created>
  <dcterms:modified xsi:type="dcterms:W3CDTF">2022-03-10T22:50:00Z</dcterms:modified>
</cp:coreProperties>
</file>