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B" w:rsidRPr="007843AE" w:rsidRDefault="00DB61FB" w:rsidP="00274D13">
      <w:pPr>
        <w:shd w:val="clear" w:color="auto" w:fill="FFFFFF"/>
        <w:spacing w:before="225" w:after="225" w:line="270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В рамках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</w:t>
      </w:r>
      <w:bookmarkStart w:id="0" w:name="_GoBack"/>
      <w:bookmarkEnd w:id="0"/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ищного строительства на территории Ленинградской области» для строительства индивидуальных жилых домов</w:t>
      </w:r>
    </w:p>
    <w:p w:rsidR="00DB61FB" w:rsidRPr="007843AE" w:rsidRDefault="00DB61FB" w:rsidP="00274D13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влением местной администрации МО Лебяженское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е поселение от 28.10.2015 № 333 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предоставлен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ы в аренду земельные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участки с номерами 55, 4, 9, 11, 12, 14, 16, 6, 75, 15, 13, 40, 8, 65, 38, 18, расположенные в дер. Кандикюля Лебяженского городского поселение Ломоносовского района Ленинградской области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;</w:t>
      </w:r>
    </w:p>
    <w:p w:rsidR="00DB61FB" w:rsidRDefault="00DB61FB" w:rsidP="00274D13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влением местной администрации МО Лебяженское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е поселение от 20.11.2015 № 392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предоставлен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ы в аренду земельные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участки с номерами 10, 63, 77, 67, 3, 59, 2, 61, 69, 30, 70, 73, 72, 1, 64, 57, 24, 54, 53, расположенные в дер. Кандикюля Лебяженского городского поселение Ломоносовского района Ленинградской области;</w:t>
      </w:r>
    </w:p>
    <w:p w:rsidR="00DB61FB" w:rsidRDefault="00DB61FB" w:rsidP="008B0EEC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влением местной администрации МО Лебяженское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е поселение от 20.11.2015 № 393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предоставлен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ы в аренду земельные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участки с номерами 78, 31, 33, 81, 79, 17, 7, 51, 76, 74, 25, 27, 35, 68, 82, 56, 50, 37, 20, 71, 47, 48, 58, расположенные в дер. Кандикюля Лебяженского городского поселение Ломоносовского района Ленинградской области;</w:t>
      </w:r>
    </w:p>
    <w:p w:rsidR="00DB61FB" w:rsidRDefault="00DB61FB" w:rsidP="009E6C3D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влением местной администрации МО Лебяженское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е поселение от 20.11.2015 № 394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предоставлен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ы в аренду земельные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участки с номерами 80, 62, 32, 84, 44, 52, 46, 39, 43, 41, 49, 83, 21, 22, 42, 34, 45, 60, 19, 5, 26, 23, 29, 28, расположенные в дер. Кандикюля Лебяженского городского поселение Ломоносовского района Ленинградской области;</w:t>
      </w:r>
    </w:p>
    <w:p w:rsidR="00DB61FB" w:rsidRDefault="00DB61FB" w:rsidP="008C0EC3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влением местной администрации МО Лебяженское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е поселение от 08.12.2015 № 454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предоставлен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ы в аренду земельные</w:t>
      </w:r>
      <w:r w:rsidRPr="007843AE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участки с кадастровыми номерами </w:t>
      </w:r>
      <w:r w:rsidRPr="008C0EC3">
        <w:rPr>
          <w:rFonts w:ascii="Arial" w:hAnsi="Arial" w:cs="Arial"/>
          <w:color w:val="000000"/>
          <w:sz w:val="18"/>
          <w:szCs w:val="18"/>
          <w:lang w:eastAsia="ru-RU"/>
        </w:rPr>
        <w:t>47:14:1402011:68, 47:14:1402011:67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 расположенные в пос. Лебяжье Лебяженского городского поселение Ломоносовского района Ленинградской области, земельные участки с номерами 7, 15, расположенные в дер. Коваши Лебяженского городского поселение Ломоносовского района Ленинградской области, земельный участок около дома 2У по ул. Ветеранов дер. Шепелево Лебяженского городского поселение Ломоносовского района Ленинградской области, земельный участок около дома 4 по Цветочному переулку дер.</w:t>
      </w:r>
      <w:r w:rsidRPr="008C0EC3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Шепелево Лебяженского городского поселение Ломоносовского района Ленинградской области.</w:t>
      </w:r>
    </w:p>
    <w:p w:rsidR="00DB61FB" w:rsidRDefault="00DB61FB" w:rsidP="00274D13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DB61FB" w:rsidRDefault="00DB61FB"/>
    <w:sectPr w:rsidR="00DB61FB" w:rsidSect="0090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4071"/>
    <w:multiLevelType w:val="multilevel"/>
    <w:tmpl w:val="DDC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0C1"/>
    <w:rsid w:val="000348C0"/>
    <w:rsid w:val="00274D13"/>
    <w:rsid w:val="004E5770"/>
    <w:rsid w:val="00722895"/>
    <w:rsid w:val="007843AE"/>
    <w:rsid w:val="00802D16"/>
    <w:rsid w:val="008B0EEC"/>
    <w:rsid w:val="008C0EC3"/>
    <w:rsid w:val="00907202"/>
    <w:rsid w:val="009A4060"/>
    <w:rsid w:val="009E6C3D"/>
    <w:rsid w:val="00C900C1"/>
    <w:rsid w:val="00CF2A2B"/>
    <w:rsid w:val="00D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351</Words>
  <Characters>2005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реализации Областного закона Ленинградской области от 14</dc:title>
  <dc:subject/>
  <dc:creator>User</dc:creator>
  <cp:keywords/>
  <dc:description/>
  <cp:lastModifiedBy>www.PHILka.RU</cp:lastModifiedBy>
  <cp:revision>6</cp:revision>
  <cp:lastPrinted>2016-02-15T07:57:00Z</cp:lastPrinted>
  <dcterms:created xsi:type="dcterms:W3CDTF">2016-02-15T07:40:00Z</dcterms:created>
  <dcterms:modified xsi:type="dcterms:W3CDTF">2016-02-15T09:18:00Z</dcterms:modified>
</cp:coreProperties>
</file>