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E2C4" w14:textId="77777777"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bookmarkStart w:id="0" w:name="_GoBack"/>
      <w:bookmarkEnd w:id="0"/>
      <w:r w:rsidRPr="00F72E89">
        <w:rPr>
          <w:bCs/>
          <w:color w:val="000000"/>
          <w:spacing w:val="-1"/>
          <w:szCs w:val="24"/>
        </w:rPr>
        <w:t>Приложение №1</w:t>
      </w:r>
    </w:p>
    <w:p w14:paraId="375C24AA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64F74EB8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7E93D530" w14:textId="597E6148" w:rsidR="00F72E89" w:rsidRPr="00F72E89" w:rsidRDefault="00347845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CC3201">
        <w:rPr>
          <w:bCs/>
          <w:color w:val="000000"/>
          <w:spacing w:val="-7"/>
          <w:szCs w:val="24"/>
        </w:rPr>
        <w:t xml:space="preserve"> </w:t>
      </w:r>
      <w:proofErr w:type="spellStart"/>
      <w:r w:rsidR="00CC3201">
        <w:rPr>
          <w:bCs/>
          <w:color w:val="000000"/>
          <w:spacing w:val="-7"/>
          <w:szCs w:val="24"/>
        </w:rPr>
        <w:t>Лебяженско</w:t>
      </w:r>
      <w:r w:rsidR="00F453E6">
        <w:rPr>
          <w:bCs/>
          <w:color w:val="000000"/>
          <w:spacing w:val="-7"/>
          <w:szCs w:val="24"/>
        </w:rPr>
        <w:t>го</w:t>
      </w:r>
      <w:proofErr w:type="spellEnd"/>
      <w:r w:rsidR="00CC3201">
        <w:rPr>
          <w:bCs/>
          <w:color w:val="000000"/>
          <w:spacing w:val="-7"/>
          <w:szCs w:val="24"/>
        </w:rPr>
        <w:t xml:space="preserve"> городско</w:t>
      </w:r>
      <w:r w:rsidR="00F453E6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п</w:t>
      </w:r>
      <w:r w:rsidR="00F72E89" w:rsidRPr="00F72E89">
        <w:rPr>
          <w:bCs/>
          <w:color w:val="000000"/>
          <w:spacing w:val="-7"/>
          <w:szCs w:val="24"/>
        </w:rPr>
        <w:t>оселени</w:t>
      </w:r>
      <w:r w:rsidR="00F453E6">
        <w:rPr>
          <w:bCs/>
          <w:color w:val="000000"/>
          <w:spacing w:val="-7"/>
          <w:szCs w:val="24"/>
        </w:rPr>
        <w:t>я</w:t>
      </w:r>
    </w:p>
    <w:p w14:paraId="0866854E" w14:textId="56836E47" w:rsidR="00F72E89" w:rsidRPr="00F72E89" w:rsidRDefault="00CC3201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="00F72E89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F72E89" w:rsidRPr="00F72E89">
        <w:rPr>
          <w:bCs/>
          <w:color w:val="000000"/>
          <w:spacing w:val="-7"/>
          <w:szCs w:val="24"/>
        </w:rPr>
        <w:br/>
      </w:r>
      <w:r w:rsidR="00347845">
        <w:rPr>
          <w:bCs/>
          <w:color w:val="000000"/>
          <w:spacing w:val="-7"/>
          <w:szCs w:val="24"/>
        </w:rPr>
        <w:t xml:space="preserve">                     </w:t>
      </w:r>
      <w:r>
        <w:rPr>
          <w:bCs/>
          <w:color w:val="000000"/>
          <w:spacing w:val="-7"/>
          <w:szCs w:val="24"/>
        </w:rPr>
        <w:t xml:space="preserve"> </w:t>
      </w:r>
      <w:proofErr w:type="gramStart"/>
      <w:r>
        <w:rPr>
          <w:bCs/>
          <w:color w:val="000000"/>
          <w:spacing w:val="-7"/>
          <w:szCs w:val="24"/>
        </w:rPr>
        <w:t xml:space="preserve">от </w:t>
      </w:r>
      <w:r w:rsidR="00F72E89" w:rsidRPr="00F72E89">
        <w:rPr>
          <w:bCs/>
          <w:color w:val="000000"/>
          <w:spacing w:val="2"/>
          <w:szCs w:val="24"/>
        </w:rPr>
        <w:t xml:space="preserve"> </w:t>
      </w:r>
      <w:r>
        <w:rPr>
          <w:bCs/>
          <w:color w:val="000000"/>
          <w:spacing w:val="2"/>
          <w:szCs w:val="24"/>
        </w:rPr>
        <w:t>«</w:t>
      </w:r>
      <w:proofErr w:type="gramEnd"/>
      <w:r w:rsidR="002076FA">
        <w:rPr>
          <w:bCs/>
          <w:color w:val="000000"/>
          <w:spacing w:val="2"/>
          <w:szCs w:val="24"/>
        </w:rPr>
        <w:t>2</w:t>
      </w:r>
      <w:r w:rsidR="005D0A12">
        <w:rPr>
          <w:bCs/>
          <w:color w:val="000000"/>
          <w:spacing w:val="2"/>
          <w:szCs w:val="24"/>
        </w:rPr>
        <w:t>2</w:t>
      </w:r>
      <w:r>
        <w:rPr>
          <w:bCs/>
          <w:color w:val="000000"/>
          <w:spacing w:val="2"/>
          <w:szCs w:val="24"/>
        </w:rPr>
        <w:t>»</w:t>
      </w:r>
      <w:r w:rsidR="002076FA">
        <w:rPr>
          <w:bCs/>
          <w:color w:val="000000"/>
          <w:spacing w:val="2"/>
          <w:szCs w:val="24"/>
        </w:rPr>
        <w:t xml:space="preserve">декабря </w:t>
      </w:r>
      <w:r>
        <w:rPr>
          <w:bCs/>
          <w:color w:val="000000"/>
          <w:spacing w:val="2"/>
          <w:szCs w:val="24"/>
        </w:rPr>
        <w:t>202</w:t>
      </w:r>
      <w:r w:rsidR="00347845">
        <w:rPr>
          <w:bCs/>
          <w:color w:val="000000"/>
          <w:spacing w:val="2"/>
          <w:szCs w:val="24"/>
        </w:rPr>
        <w:t>1</w:t>
      </w:r>
      <w:r>
        <w:rPr>
          <w:bCs/>
          <w:color w:val="000000"/>
          <w:spacing w:val="2"/>
          <w:szCs w:val="24"/>
        </w:rPr>
        <w:t>г.</w:t>
      </w:r>
      <w:r w:rsidR="00F72E89" w:rsidRPr="00F72E89">
        <w:rPr>
          <w:bCs/>
          <w:color w:val="000000"/>
          <w:spacing w:val="2"/>
          <w:szCs w:val="24"/>
        </w:rPr>
        <w:t xml:space="preserve"> № </w:t>
      </w:r>
      <w:r w:rsidR="00730600">
        <w:rPr>
          <w:bCs/>
          <w:color w:val="000000"/>
          <w:spacing w:val="2"/>
          <w:szCs w:val="24"/>
        </w:rPr>
        <w:t>16</w:t>
      </w:r>
      <w:r w:rsidR="005A0AD7">
        <w:rPr>
          <w:bCs/>
          <w:color w:val="000000"/>
          <w:spacing w:val="2"/>
          <w:szCs w:val="24"/>
        </w:rPr>
        <w:t>8</w:t>
      </w:r>
    </w:p>
    <w:p w14:paraId="6014C658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180A02FA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5320DE9A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2F08931D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770078DA" w14:textId="3CFEADC1" w:rsidR="00676CAF" w:rsidRP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 xml:space="preserve">Должности муниципальной службы и размер должностных окладов лиц,  не являющиеся должностями муниципальной службы  </w:t>
      </w:r>
      <w:proofErr w:type="spellStart"/>
      <w:r w:rsidRPr="00676CAF">
        <w:rPr>
          <w:b/>
          <w:sz w:val="28"/>
          <w:szCs w:val="28"/>
        </w:rPr>
        <w:t>Лебяженско</w:t>
      </w:r>
      <w:r w:rsidR="009E0E01">
        <w:rPr>
          <w:b/>
          <w:sz w:val="28"/>
          <w:szCs w:val="28"/>
        </w:rPr>
        <w:t>го</w:t>
      </w:r>
      <w:proofErr w:type="spellEnd"/>
      <w:r w:rsidRPr="00676CAF">
        <w:rPr>
          <w:b/>
          <w:sz w:val="28"/>
          <w:szCs w:val="28"/>
        </w:rPr>
        <w:t xml:space="preserve"> городско</w:t>
      </w:r>
      <w:r w:rsidR="009E0E01">
        <w:rPr>
          <w:b/>
          <w:sz w:val="28"/>
          <w:szCs w:val="28"/>
        </w:rPr>
        <w:t>го</w:t>
      </w:r>
      <w:r w:rsidRPr="00676CAF">
        <w:rPr>
          <w:b/>
          <w:sz w:val="28"/>
          <w:szCs w:val="28"/>
        </w:rPr>
        <w:t xml:space="preserve"> поселени</w:t>
      </w:r>
      <w:r w:rsidR="009E0E01">
        <w:rPr>
          <w:b/>
          <w:sz w:val="28"/>
          <w:szCs w:val="28"/>
        </w:rPr>
        <w:t>я</w:t>
      </w:r>
      <w:r w:rsidRPr="00676CAF">
        <w:rPr>
          <w:b/>
          <w:sz w:val="28"/>
          <w:szCs w:val="28"/>
        </w:rPr>
        <w:t>.</w:t>
      </w:r>
    </w:p>
    <w:p w14:paraId="682941AC" w14:textId="77777777" w:rsidR="00676CAF" w:rsidRDefault="00676CAF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p w14:paraId="11C954B4" w14:textId="77777777"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  <w:r>
        <w:rPr>
          <w:szCs w:val="24"/>
        </w:rPr>
        <w:t>С 01.01.202</w:t>
      </w:r>
      <w:r w:rsidR="00B603C1">
        <w:rPr>
          <w:szCs w:val="24"/>
        </w:rPr>
        <w:t>2</w:t>
      </w:r>
      <w:r>
        <w:rPr>
          <w:szCs w:val="24"/>
        </w:rPr>
        <w:t xml:space="preserve"> по 31.08.202</w:t>
      </w:r>
      <w:r w:rsidR="00B603C1">
        <w:rPr>
          <w:szCs w:val="24"/>
        </w:rPr>
        <w:t>2</w:t>
      </w:r>
      <w:r>
        <w:rPr>
          <w:szCs w:val="24"/>
        </w:rPr>
        <w:t>г.</w:t>
      </w:r>
    </w:p>
    <w:p w14:paraId="73C34279" w14:textId="77777777" w:rsidR="00A30D6B" w:rsidRPr="00676CAF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878"/>
      </w:tblGrid>
      <w:tr w:rsidR="00676CAF" w:rsidRPr="00676CAF" w14:paraId="4D351F75" w14:textId="77777777" w:rsidTr="00D264CE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A07EE" w14:textId="77777777"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F058F" w14:textId="77777777"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B603C1" w:rsidRPr="00676CAF" w14:paraId="5F9A6997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4A38C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2F5BE" w14:textId="77777777" w:rsidR="00B603C1" w:rsidRPr="00394882" w:rsidRDefault="00B603C1" w:rsidP="00B603C1">
            <w:pPr>
              <w:shd w:val="clear" w:color="auto" w:fill="FFFFFF"/>
              <w:jc w:val="center"/>
            </w:pPr>
            <w:r>
              <w:t>20 163,00</w:t>
            </w:r>
          </w:p>
        </w:tc>
      </w:tr>
      <w:tr w:rsidR="00B603C1" w:rsidRPr="00676CAF" w14:paraId="6CB0FA55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B187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2494628F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5CB9B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7A3674EB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086FD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77858" w14:textId="77777777" w:rsidR="00B603C1" w:rsidRDefault="00B603C1" w:rsidP="00B603C1">
            <w:pPr>
              <w:shd w:val="clear" w:color="auto" w:fill="FFFFFF"/>
              <w:jc w:val="center"/>
            </w:pPr>
            <w:r>
              <w:t>20 163,00</w:t>
            </w:r>
          </w:p>
          <w:p w14:paraId="0460990C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  <w:p w14:paraId="08DC0302" w14:textId="77777777" w:rsidR="00B603C1" w:rsidRDefault="00B603C1" w:rsidP="00B603C1">
            <w:pPr>
              <w:shd w:val="clear" w:color="auto" w:fill="FFFFFF"/>
              <w:jc w:val="center"/>
            </w:pPr>
          </w:p>
          <w:p w14:paraId="7B6C0631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F137D26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04399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E1188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6C87B28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5067A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650D5" w14:textId="77777777" w:rsidR="00B603C1" w:rsidRDefault="00B603C1" w:rsidP="00B603C1">
            <w:pPr>
              <w:shd w:val="clear" w:color="auto" w:fill="FFFFFF"/>
              <w:jc w:val="center"/>
            </w:pPr>
            <w:r>
              <w:t>16 027,00</w:t>
            </w:r>
          </w:p>
          <w:p w14:paraId="0317E568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52E8ED3B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9861A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180A5263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7699E" w14:textId="77777777" w:rsidR="00B603C1" w:rsidRDefault="00B603C1" w:rsidP="00B603C1">
            <w:pPr>
              <w:shd w:val="clear" w:color="auto" w:fill="FFFFFF"/>
              <w:jc w:val="center"/>
            </w:pPr>
          </w:p>
          <w:p w14:paraId="3A6BC171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1D092C01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1E0D3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7AEA2D" w14:textId="77777777" w:rsidR="00B603C1" w:rsidRDefault="00B603C1" w:rsidP="00B603C1">
            <w:pPr>
              <w:shd w:val="clear" w:color="auto" w:fill="FFFFFF"/>
              <w:jc w:val="center"/>
            </w:pPr>
            <w:r>
              <w:t>13 442,00</w:t>
            </w:r>
          </w:p>
          <w:p w14:paraId="56768CEC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</w:tbl>
    <w:p w14:paraId="03E9D5EB" w14:textId="77777777" w:rsidR="00676CAF" w:rsidRPr="00676CAF" w:rsidRDefault="00676CAF" w:rsidP="00676CA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14:paraId="3CC04AA6" w14:textId="77777777" w:rsidR="00F72E89" w:rsidRDefault="00F72E89" w:rsidP="00E37C8B">
      <w:pPr>
        <w:spacing w:line="240" w:lineRule="auto"/>
        <w:ind w:firstLine="0"/>
        <w:jc w:val="right"/>
      </w:pPr>
    </w:p>
    <w:p w14:paraId="37FC9793" w14:textId="77777777" w:rsidR="00F72E89" w:rsidRDefault="00F72E89" w:rsidP="00E37C8B">
      <w:pPr>
        <w:spacing w:line="240" w:lineRule="auto"/>
        <w:ind w:firstLine="0"/>
        <w:jc w:val="right"/>
      </w:pPr>
    </w:p>
    <w:p w14:paraId="704FB100" w14:textId="77777777" w:rsidR="00F72E89" w:rsidRDefault="00F72E89" w:rsidP="00E37C8B">
      <w:pPr>
        <w:spacing w:line="240" w:lineRule="auto"/>
        <w:ind w:firstLine="0"/>
        <w:jc w:val="right"/>
      </w:pPr>
    </w:p>
    <w:p w14:paraId="3C463B98" w14:textId="77777777" w:rsidR="00F72E89" w:rsidRDefault="00F72E89" w:rsidP="00E37C8B">
      <w:pPr>
        <w:spacing w:line="240" w:lineRule="auto"/>
        <w:ind w:firstLine="0"/>
        <w:jc w:val="right"/>
      </w:pPr>
    </w:p>
    <w:p w14:paraId="6D6913F4" w14:textId="77777777" w:rsidR="00F72E89" w:rsidRDefault="00F72E89" w:rsidP="00E37C8B">
      <w:pPr>
        <w:spacing w:line="240" w:lineRule="auto"/>
        <w:ind w:firstLine="0"/>
        <w:jc w:val="right"/>
      </w:pPr>
    </w:p>
    <w:p w14:paraId="732F5A65" w14:textId="77777777" w:rsidR="00F72E89" w:rsidRDefault="00F72E89" w:rsidP="00E37C8B">
      <w:pPr>
        <w:spacing w:line="240" w:lineRule="auto"/>
        <w:ind w:firstLine="0"/>
        <w:jc w:val="right"/>
      </w:pPr>
    </w:p>
    <w:p w14:paraId="7AABBE1D" w14:textId="77777777" w:rsidR="00F72E89" w:rsidRDefault="00F72E89" w:rsidP="00E37C8B">
      <w:pPr>
        <w:spacing w:line="240" w:lineRule="auto"/>
        <w:ind w:firstLine="0"/>
        <w:jc w:val="right"/>
      </w:pPr>
    </w:p>
    <w:p w14:paraId="29A94E41" w14:textId="77777777" w:rsidR="00F72E89" w:rsidRDefault="00F72E89" w:rsidP="00E37C8B">
      <w:pPr>
        <w:spacing w:line="240" w:lineRule="auto"/>
        <w:ind w:firstLine="0"/>
        <w:jc w:val="right"/>
      </w:pPr>
    </w:p>
    <w:p w14:paraId="5F2BE6DB" w14:textId="77777777" w:rsidR="00F72E89" w:rsidRDefault="00F72E89" w:rsidP="00E37C8B">
      <w:pPr>
        <w:spacing w:line="240" w:lineRule="auto"/>
        <w:ind w:firstLine="0"/>
        <w:jc w:val="right"/>
      </w:pPr>
    </w:p>
    <w:p w14:paraId="32445832" w14:textId="77777777" w:rsidR="00F72E89" w:rsidRDefault="00F72E89" w:rsidP="00E37C8B">
      <w:pPr>
        <w:spacing w:line="240" w:lineRule="auto"/>
        <w:ind w:firstLine="0"/>
        <w:jc w:val="right"/>
      </w:pPr>
    </w:p>
    <w:p w14:paraId="02F83A94" w14:textId="77777777" w:rsidR="00F72E89" w:rsidRDefault="00F72E89" w:rsidP="00E37C8B">
      <w:pPr>
        <w:spacing w:line="240" w:lineRule="auto"/>
        <w:ind w:firstLine="0"/>
        <w:jc w:val="right"/>
      </w:pPr>
    </w:p>
    <w:p w14:paraId="07EBED07" w14:textId="77777777" w:rsidR="00F72E89" w:rsidRDefault="00F72E89" w:rsidP="00E37C8B">
      <w:pPr>
        <w:spacing w:line="240" w:lineRule="auto"/>
        <w:ind w:firstLine="0"/>
        <w:jc w:val="right"/>
      </w:pPr>
    </w:p>
    <w:p w14:paraId="00F0CDF0" w14:textId="77777777" w:rsidR="00F72E89" w:rsidRDefault="00F72E89" w:rsidP="00E37C8B">
      <w:pPr>
        <w:spacing w:line="240" w:lineRule="auto"/>
        <w:ind w:firstLine="0"/>
        <w:jc w:val="right"/>
      </w:pPr>
    </w:p>
    <w:p w14:paraId="311910A0" w14:textId="77777777" w:rsidR="00F72E89" w:rsidRDefault="00F72E89" w:rsidP="00E37C8B">
      <w:pPr>
        <w:spacing w:line="240" w:lineRule="auto"/>
        <w:ind w:firstLine="0"/>
        <w:jc w:val="right"/>
      </w:pPr>
    </w:p>
    <w:p w14:paraId="299F874C" w14:textId="77777777" w:rsidR="00F72E89" w:rsidRDefault="00F72E89" w:rsidP="00E37C8B">
      <w:pPr>
        <w:spacing w:line="240" w:lineRule="auto"/>
        <w:ind w:firstLine="0"/>
        <w:jc w:val="right"/>
      </w:pPr>
    </w:p>
    <w:p w14:paraId="68163D65" w14:textId="77777777" w:rsidR="00F72E89" w:rsidRDefault="00F72E89" w:rsidP="00E37C8B">
      <w:pPr>
        <w:spacing w:line="240" w:lineRule="auto"/>
        <w:ind w:firstLine="0"/>
        <w:jc w:val="right"/>
      </w:pPr>
    </w:p>
    <w:p w14:paraId="383E3887" w14:textId="77777777" w:rsidR="00F72E89" w:rsidRDefault="00F72E89" w:rsidP="00E37C8B">
      <w:pPr>
        <w:spacing w:line="240" w:lineRule="auto"/>
        <w:ind w:firstLine="0"/>
        <w:jc w:val="right"/>
      </w:pPr>
    </w:p>
    <w:p w14:paraId="460B5355" w14:textId="77777777" w:rsidR="00F72E89" w:rsidRDefault="00F72E89" w:rsidP="00E37C8B">
      <w:pPr>
        <w:spacing w:line="240" w:lineRule="auto"/>
        <w:ind w:firstLine="0"/>
        <w:jc w:val="right"/>
      </w:pPr>
    </w:p>
    <w:p w14:paraId="3B88B7E0" w14:textId="77777777" w:rsidR="00F72E89" w:rsidRDefault="00F72E89" w:rsidP="00E37C8B">
      <w:pPr>
        <w:spacing w:line="240" w:lineRule="auto"/>
        <w:ind w:firstLine="0"/>
        <w:jc w:val="right"/>
      </w:pPr>
    </w:p>
    <w:p w14:paraId="0702D79B" w14:textId="77777777" w:rsidR="00F72E89" w:rsidRDefault="00F72E89" w:rsidP="00E37C8B">
      <w:pPr>
        <w:spacing w:line="240" w:lineRule="auto"/>
        <w:ind w:firstLine="0"/>
        <w:jc w:val="right"/>
      </w:pPr>
    </w:p>
    <w:p w14:paraId="131616E0" w14:textId="77777777" w:rsidR="00F72E89" w:rsidRDefault="00F72E89" w:rsidP="00E37C8B">
      <w:pPr>
        <w:spacing w:line="240" w:lineRule="auto"/>
        <w:ind w:firstLine="0"/>
        <w:jc w:val="right"/>
      </w:pPr>
    </w:p>
    <w:p w14:paraId="51784061" w14:textId="77777777" w:rsidR="00F72E89" w:rsidRDefault="00F72E89" w:rsidP="00E37C8B">
      <w:pPr>
        <w:spacing w:line="240" w:lineRule="auto"/>
        <w:ind w:firstLine="0"/>
        <w:jc w:val="right"/>
      </w:pPr>
    </w:p>
    <w:p w14:paraId="0D4A9B23" w14:textId="77777777" w:rsidR="00F72E89" w:rsidRDefault="00F72E89" w:rsidP="00E37C8B">
      <w:pPr>
        <w:spacing w:line="240" w:lineRule="auto"/>
        <w:ind w:firstLine="0"/>
        <w:jc w:val="right"/>
      </w:pPr>
    </w:p>
    <w:p w14:paraId="022E55A6" w14:textId="77777777" w:rsidR="00F72E89" w:rsidRDefault="00F72E89" w:rsidP="00E37C8B">
      <w:pPr>
        <w:spacing w:line="240" w:lineRule="auto"/>
        <w:ind w:firstLine="0"/>
        <w:jc w:val="right"/>
      </w:pPr>
    </w:p>
    <w:p w14:paraId="4698832B" w14:textId="77777777" w:rsidR="00F72E89" w:rsidRDefault="00F72E89" w:rsidP="00E37C8B">
      <w:pPr>
        <w:spacing w:line="240" w:lineRule="auto"/>
        <w:ind w:firstLine="0"/>
        <w:jc w:val="right"/>
      </w:pPr>
    </w:p>
    <w:p w14:paraId="63ECD57F" w14:textId="77777777" w:rsidR="00F72E89" w:rsidRDefault="00F72E89" w:rsidP="00E37C8B">
      <w:pPr>
        <w:spacing w:line="240" w:lineRule="auto"/>
        <w:ind w:firstLine="0"/>
        <w:jc w:val="right"/>
      </w:pPr>
    </w:p>
    <w:p w14:paraId="0FC767EB" w14:textId="77777777" w:rsidR="00F72E89" w:rsidRDefault="00F72E89" w:rsidP="00E37C8B">
      <w:pPr>
        <w:spacing w:line="240" w:lineRule="auto"/>
        <w:ind w:firstLine="0"/>
        <w:jc w:val="right"/>
      </w:pPr>
    </w:p>
    <w:p w14:paraId="6FEA62BB" w14:textId="77777777" w:rsidR="0070562F" w:rsidRDefault="00784572" w:rsidP="0070562F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>
        <w:rPr>
          <w:bCs/>
          <w:color w:val="000000"/>
          <w:spacing w:val="-1"/>
          <w:szCs w:val="24"/>
        </w:rPr>
        <w:t>П</w:t>
      </w:r>
      <w:r w:rsidR="0070562F" w:rsidRPr="00F72E89">
        <w:rPr>
          <w:bCs/>
          <w:color w:val="000000"/>
          <w:spacing w:val="-1"/>
          <w:szCs w:val="24"/>
        </w:rPr>
        <w:t>риложение №</w:t>
      </w:r>
      <w:r w:rsidR="0070562F">
        <w:rPr>
          <w:bCs/>
          <w:color w:val="000000"/>
          <w:spacing w:val="-1"/>
          <w:szCs w:val="24"/>
        </w:rPr>
        <w:t>2</w:t>
      </w:r>
    </w:p>
    <w:p w14:paraId="0DDAA143" w14:textId="77777777" w:rsidR="0070562F" w:rsidRPr="00F72E89" w:rsidRDefault="0070562F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17694E99" w14:textId="77777777" w:rsidR="0070562F" w:rsidRPr="00F72E89" w:rsidRDefault="0070562F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3DF91375" w14:textId="77777777" w:rsidR="0070562F" w:rsidRPr="00F72E89" w:rsidRDefault="00B603C1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 </w:t>
      </w:r>
      <w:r w:rsidR="0070562F">
        <w:rPr>
          <w:bCs/>
          <w:color w:val="000000"/>
          <w:spacing w:val="-7"/>
          <w:szCs w:val="24"/>
        </w:rPr>
        <w:t>МО Лебяженское городское п</w:t>
      </w:r>
      <w:r w:rsidR="0070562F" w:rsidRPr="00F72E89">
        <w:rPr>
          <w:bCs/>
          <w:color w:val="000000"/>
          <w:spacing w:val="-7"/>
          <w:szCs w:val="24"/>
        </w:rPr>
        <w:t>оселение</w:t>
      </w:r>
    </w:p>
    <w:p w14:paraId="176C3B1C" w14:textId="6E41E597" w:rsidR="002076FA" w:rsidRPr="00F72E89" w:rsidRDefault="0070562F" w:rsidP="002076FA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B603C1">
        <w:rPr>
          <w:bCs/>
          <w:color w:val="000000"/>
          <w:spacing w:val="-7"/>
          <w:szCs w:val="24"/>
        </w:rPr>
        <w:t xml:space="preserve">                   </w:t>
      </w:r>
      <w:r w:rsidR="002076FA">
        <w:rPr>
          <w:bCs/>
          <w:color w:val="000000"/>
          <w:spacing w:val="-7"/>
          <w:szCs w:val="24"/>
        </w:rPr>
        <w:t xml:space="preserve">от </w:t>
      </w:r>
      <w:r w:rsidR="002076FA" w:rsidRPr="00F72E89">
        <w:rPr>
          <w:bCs/>
          <w:color w:val="000000"/>
          <w:spacing w:val="2"/>
          <w:szCs w:val="24"/>
        </w:rPr>
        <w:t xml:space="preserve"> </w:t>
      </w:r>
      <w:r w:rsidR="002076FA">
        <w:rPr>
          <w:bCs/>
          <w:color w:val="000000"/>
          <w:spacing w:val="2"/>
          <w:szCs w:val="24"/>
        </w:rPr>
        <w:t>«2</w:t>
      </w:r>
      <w:r w:rsidR="005D0A12">
        <w:rPr>
          <w:bCs/>
          <w:color w:val="000000"/>
          <w:spacing w:val="2"/>
          <w:szCs w:val="24"/>
        </w:rPr>
        <w:t>2</w:t>
      </w:r>
      <w:r w:rsidR="002076FA">
        <w:rPr>
          <w:bCs/>
          <w:color w:val="000000"/>
          <w:spacing w:val="2"/>
          <w:szCs w:val="24"/>
        </w:rPr>
        <w:t>»</w:t>
      </w:r>
      <w:r w:rsidR="00B603C1">
        <w:rPr>
          <w:bCs/>
          <w:color w:val="000000"/>
          <w:spacing w:val="2"/>
          <w:szCs w:val="24"/>
        </w:rPr>
        <w:t xml:space="preserve"> </w:t>
      </w:r>
      <w:r w:rsidR="002076FA">
        <w:rPr>
          <w:bCs/>
          <w:color w:val="000000"/>
          <w:spacing w:val="2"/>
          <w:szCs w:val="24"/>
        </w:rPr>
        <w:t>декабря 202</w:t>
      </w:r>
      <w:r w:rsidR="00B603C1">
        <w:rPr>
          <w:bCs/>
          <w:color w:val="000000"/>
          <w:spacing w:val="2"/>
          <w:szCs w:val="24"/>
        </w:rPr>
        <w:t>1</w:t>
      </w:r>
      <w:r w:rsidR="002076FA">
        <w:rPr>
          <w:bCs/>
          <w:color w:val="000000"/>
          <w:spacing w:val="2"/>
          <w:szCs w:val="24"/>
        </w:rPr>
        <w:t>г.</w:t>
      </w:r>
      <w:r w:rsidR="002076FA" w:rsidRPr="00F72E89">
        <w:rPr>
          <w:bCs/>
          <w:color w:val="000000"/>
          <w:spacing w:val="2"/>
          <w:szCs w:val="24"/>
        </w:rPr>
        <w:t xml:space="preserve"> № </w:t>
      </w:r>
      <w:r w:rsidR="00CB43AC">
        <w:rPr>
          <w:bCs/>
          <w:color w:val="000000"/>
          <w:spacing w:val="2"/>
          <w:szCs w:val="24"/>
        </w:rPr>
        <w:t>168</w:t>
      </w:r>
    </w:p>
    <w:p w14:paraId="2E245F37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446583BE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057BE3CC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7CDEBF6E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0862D341" w14:textId="77777777" w:rsidR="0070562F" w:rsidRPr="00676CA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>Должности муниципальной службы и размер должностных окладов лиц,  не являющиеся должностями муниципальной службы МО Лебяженское городское поселение.</w:t>
      </w:r>
    </w:p>
    <w:p w14:paraId="524F147E" w14:textId="77777777"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</w:p>
    <w:p w14:paraId="3ED2023C" w14:textId="77777777"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  <w:r>
        <w:rPr>
          <w:szCs w:val="24"/>
        </w:rPr>
        <w:t>С 01.09.202</w:t>
      </w:r>
      <w:r w:rsidR="00B603C1">
        <w:rPr>
          <w:szCs w:val="24"/>
        </w:rPr>
        <w:t>2</w:t>
      </w:r>
      <w:r>
        <w:rPr>
          <w:szCs w:val="24"/>
        </w:rPr>
        <w:t xml:space="preserve"> по 31.12.202</w:t>
      </w:r>
      <w:r w:rsidR="00B603C1">
        <w:rPr>
          <w:szCs w:val="24"/>
        </w:rPr>
        <w:t>2</w:t>
      </w:r>
      <w:r>
        <w:rPr>
          <w:szCs w:val="24"/>
        </w:rPr>
        <w:t>г.</w:t>
      </w:r>
    </w:p>
    <w:p w14:paraId="19AC972F" w14:textId="77777777" w:rsidR="00A30D6B" w:rsidRDefault="00A30D6B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14:paraId="0D30A252" w14:textId="77777777" w:rsidR="00A30D6B" w:rsidRPr="00676CAF" w:rsidRDefault="00A30D6B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878"/>
      </w:tblGrid>
      <w:tr w:rsidR="0070562F" w:rsidRPr="00676CAF" w14:paraId="3D2E0B14" w14:textId="77777777" w:rsidTr="00D264CE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FD8C4" w14:textId="77777777" w:rsidR="0070562F" w:rsidRPr="00676CAF" w:rsidRDefault="0070562F" w:rsidP="00D264CE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9ACA" w14:textId="77777777" w:rsidR="0070562F" w:rsidRPr="00676CAF" w:rsidRDefault="0070562F" w:rsidP="00D264CE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B603C1" w:rsidRPr="00676CAF" w14:paraId="55116916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BD3FC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03C99" w14:textId="77777777" w:rsidR="00B603C1" w:rsidRPr="00394882" w:rsidRDefault="00B603C1" w:rsidP="00B603C1">
            <w:pPr>
              <w:shd w:val="clear" w:color="auto" w:fill="FFFFFF"/>
              <w:jc w:val="center"/>
            </w:pPr>
            <w:r>
              <w:t>20 972,00</w:t>
            </w:r>
          </w:p>
        </w:tc>
      </w:tr>
      <w:tr w:rsidR="00B603C1" w:rsidRPr="00676CAF" w14:paraId="4882CA63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950FA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52A45472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87A27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2794D5AA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B15D9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21686" w14:textId="77777777" w:rsidR="00B603C1" w:rsidRDefault="00B603C1" w:rsidP="00B603C1">
            <w:pPr>
              <w:shd w:val="clear" w:color="auto" w:fill="FFFFFF"/>
              <w:jc w:val="center"/>
            </w:pPr>
            <w:r>
              <w:t>20 972,00</w:t>
            </w:r>
          </w:p>
          <w:p w14:paraId="1946F3B7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  <w:p w14:paraId="52006F92" w14:textId="77777777" w:rsidR="00B603C1" w:rsidRDefault="00B603C1" w:rsidP="00B603C1">
            <w:pPr>
              <w:shd w:val="clear" w:color="auto" w:fill="FFFFFF"/>
              <w:jc w:val="center"/>
            </w:pPr>
          </w:p>
          <w:p w14:paraId="75C527CD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8CD4010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5ADB5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5AF28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275ECFA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F77F0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E8AA" w14:textId="77777777" w:rsidR="00B603C1" w:rsidRDefault="00B603C1" w:rsidP="00B603C1">
            <w:pPr>
              <w:shd w:val="clear" w:color="auto" w:fill="FFFFFF"/>
              <w:jc w:val="center"/>
            </w:pPr>
            <w:r>
              <w:t>16 670,00</w:t>
            </w:r>
          </w:p>
          <w:p w14:paraId="3F127742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073D7F47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1008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46A0DB3F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DFA6" w14:textId="77777777" w:rsidR="00B603C1" w:rsidRDefault="00B603C1" w:rsidP="00B603C1">
            <w:pPr>
              <w:shd w:val="clear" w:color="auto" w:fill="FFFFFF"/>
              <w:jc w:val="center"/>
            </w:pPr>
          </w:p>
          <w:p w14:paraId="5D1B9C06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6287B79C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88C40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395BB3" w14:textId="77777777" w:rsidR="00B603C1" w:rsidRDefault="00B603C1" w:rsidP="00B603C1">
            <w:pPr>
              <w:shd w:val="clear" w:color="auto" w:fill="FFFFFF"/>
              <w:jc w:val="center"/>
            </w:pPr>
            <w:r>
              <w:t>13 982,00</w:t>
            </w:r>
          </w:p>
          <w:p w14:paraId="0A7FC3D0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</w:tbl>
    <w:p w14:paraId="0B9BCC98" w14:textId="77777777" w:rsidR="0070562F" w:rsidRPr="00676CAF" w:rsidRDefault="0070562F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14:paraId="73048C6D" w14:textId="77777777" w:rsidR="0070562F" w:rsidRPr="00736CB8" w:rsidRDefault="0070562F" w:rsidP="00E37C8B">
      <w:pPr>
        <w:spacing w:line="240" w:lineRule="auto"/>
        <w:ind w:firstLine="0"/>
        <w:jc w:val="right"/>
      </w:pPr>
    </w:p>
    <w:sectPr w:rsidR="0070562F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2"/>
    <w:rsid w:val="000070AC"/>
    <w:rsid w:val="00051586"/>
    <w:rsid w:val="0007218B"/>
    <w:rsid w:val="00097F5E"/>
    <w:rsid w:val="000A09CE"/>
    <w:rsid w:val="00107531"/>
    <w:rsid w:val="0011255F"/>
    <w:rsid w:val="001B514F"/>
    <w:rsid w:val="002076FA"/>
    <w:rsid w:val="00285AFD"/>
    <w:rsid w:val="002D26D2"/>
    <w:rsid w:val="003216AF"/>
    <w:rsid w:val="003337D2"/>
    <w:rsid w:val="0034029E"/>
    <w:rsid w:val="00347845"/>
    <w:rsid w:val="003568BA"/>
    <w:rsid w:val="003C4B19"/>
    <w:rsid w:val="00484970"/>
    <w:rsid w:val="004C7079"/>
    <w:rsid w:val="004F1FCC"/>
    <w:rsid w:val="004F22A7"/>
    <w:rsid w:val="004F6D71"/>
    <w:rsid w:val="00525769"/>
    <w:rsid w:val="00541905"/>
    <w:rsid w:val="00561ADA"/>
    <w:rsid w:val="00564EE1"/>
    <w:rsid w:val="005755D5"/>
    <w:rsid w:val="005A0AD7"/>
    <w:rsid w:val="005A2E38"/>
    <w:rsid w:val="005D0A12"/>
    <w:rsid w:val="005F5F9A"/>
    <w:rsid w:val="00613189"/>
    <w:rsid w:val="00676CAF"/>
    <w:rsid w:val="00697C69"/>
    <w:rsid w:val="006D5D55"/>
    <w:rsid w:val="006E3D15"/>
    <w:rsid w:val="00703C24"/>
    <w:rsid w:val="0070562F"/>
    <w:rsid w:val="007168DD"/>
    <w:rsid w:val="00730600"/>
    <w:rsid w:val="007321CD"/>
    <w:rsid w:val="00732759"/>
    <w:rsid w:val="00736CB8"/>
    <w:rsid w:val="00740640"/>
    <w:rsid w:val="0074173E"/>
    <w:rsid w:val="0076503B"/>
    <w:rsid w:val="00773FB8"/>
    <w:rsid w:val="00784572"/>
    <w:rsid w:val="007C30D2"/>
    <w:rsid w:val="007C781E"/>
    <w:rsid w:val="007F4FAA"/>
    <w:rsid w:val="00814C33"/>
    <w:rsid w:val="008D62F4"/>
    <w:rsid w:val="0094412E"/>
    <w:rsid w:val="009637EE"/>
    <w:rsid w:val="00971237"/>
    <w:rsid w:val="009E0E01"/>
    <w:rsid w:val="00A229C9"/>
    <w:rsid w:val="00A30D6B"/>
    <w:rsid w:val="00A355D7"/>
    <w:rsid w:val="00A931DB"/>
    <w:rsid w:val="00B34141"/>
    <w:rsid w:val="00B603C1"/>
    <w:rsid w:val="00BD7015"/>
    <w:rsid w:val="00C1405D"/>
    <w:rsid w:val="00C642F2"/>
    <w:rsid w:val="00C64DE5"/>
    <w:rsid w:val="00CA6BBB"/>
    <w:rsid w:val="00CB13FD"/>
    <w:rsid w:val="00CB43AC"/>
    <w:rsid w:val="00CC3201"/>
    <w:rsid w:val="00D04273"/>
    <w:rsid w:val="00D264CE"/>
    <w:rsid w:val="00D47045"/>
    <w:rsid w:val="00D61FD7"/>
    <w:rsid w:val="00D854CC"/>
    <w:rsid w:val="00E00BCC"/>
    <w:rsid w:val="00E13871"/>
    <w:rsid w:val="00E27F77"/>
    <w:rsid w:val="00E37C8B"/>
    <w:rsid w:val="00E638A1"/>
    <w:rsid w:val="00F453E6"/>
    <w:rsid w:val="00F53467"/>
    <w:rsid w:val="00F54194"/>
    <w:rsid w:val="00F71F1B"/>
    <w:rsid w:val="00F72E8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9DAF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518F-D43D-4262-A708-716C00C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2020-12-21T07:49:00Z</cp:lastPrinted>
  <dcterms:created xsi:type="dcterms:W3CDTF">2021-12-29T10:49:00Z</dcterms:created>
  <dcterms:modified xsi:type="dcterms:W3CDTF">2021-12-29T10:49:00Z</dcterms:modified>
</cp:coreProperties>
</file>