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68" w:rsidRPr="00546D4D" w:rsidRDefault="005D4D0E" w:rsidP="009875BC">
      <w:pPr>
        <w:pStyle w:val="ConsPlusNormal"/>
        <w:jc w:val="center"/>
        <w:rPr>
          <w:rFonts w:ascii="Times New Roman" w:hAnsi="Times New Roman" w:cs="Times New Roman"/>
          <w:b/>
          <w:bCs/>
          <w:sz w:val="28"/>
          <w:szCs w:val="28"/>
        </w:rPr>
      </w:pPr>
      <w:bookmarkStart w:id="0" w:name="_GoBack"/>
      <w:bookmarkEnd w:id="0"/>
      <w:r w:rsidRPr="00546D4D">
        <w:rPr>
          <w:rFonts w:ascii="Times New Roman" w:hAnsi="Times New Roman" w:cs="Times New Roman"/>
          <w:b/>
          <w:bCs/>
          <w:sz w:val="28"/>
          <w:szCs w:val="28"/>
        </w:rPr>
        <w:t>Административный регламент</w:t>
      </w:r>
      <w:r w:rsidR="002977EA" w:rsidRPr="00546D4D">
        <w:rPr>
          <w:rFonts w:ascii="Times New Roman" w:hAnsi="Times New Roman" w:cs="Times New Roman"/>
          <w:b/>
          <w:bCs/>
          <w:sz w:val="28"/>
          <w:szCs w:val="28"/>
        </w:rPr>
        <w:t xml:space="preserve"> предоставления муниципальной услуги </w:t>
      </w:r>
    </w:p>
    <w:p w:rsidR="00675399" w:rsidRPr="00742584" w:rsidRDefault="0039119A" w:rsidP="0074258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46D4D">
        <w:rPr>
          <w:rFonts w:ascii="Times New Roman" w:eastAsia="Times New Roman" w:hAnsi="Times New Roman" w:cs="Times New Roman"/>
          <w:b/>
          <w:bCs/>
          <w:sz w:val="28"/>
          <w:szCs w:val="28"/>
        </w:rPr>
        <w:t>«Предоставление земельных участков, находящихся в собственности МО «Лебяженское городское поселение» а также земельных участков, государственная собственность на которые не разграничена, расположенных на территории МО «Лебяженское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75399" w:rsidRPr="00546D4D" w:rsidRDefault="00675399" w:rsidP="002977EA">
      <w:pPr>
        <w:pStyle w:val="ConsPlusNormal"/>
        <w:jc w:val="center"/>
        <w:rPr>
          <w:rFonts w:ascii="Times New Roman" w:hAnsi="Times New Roman" w:cs="Times New Roman"/>
          <w:b/>
          <w:bCs/>
          <w:sz w:val="28"/>
          <w:szCs w:val="28"/>
        </w:rPr>
      </w:pPr>
    </w:p>
    <w:p w:rsidR="002977EA" w:rsidRPr="00546D4D" w:rsidRDefault="002977EA" w:rsidP="00675399">
      <w:pPr>
        <w:pStyle w:val="ConsPlusNormal"/>
        <w:jc w:val="center"/>
        <w:rPr>
          <w:rFonts w:ascii="Times New Roman" w:hAnsi="Times New Roman" w:cs="Times New Roman"/>
          <w:bCs/>
          <w:sz w:val="28"/>
          <w:szCs w:val="28"/>
        </w:rPr>
      </w:pPr>
      <w:r w:rsidRPr="00546D4D">
        <w:rPr>
          <w:rFonts w:ascii="Times New Roman" w:hAnsi="Times New Roman" w:cs="Times New Roman"/>
          <w:bCs/>
          <w:sz w:val="28"/>
          <w:szCs w:val="28"/>
        </w:rPr>
        <w:t>(Сокращенное наименование: «</w:t>
      </w:r>
      <w:r w:rsidR="00675399" w:rsidRPr="00546D4D">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546D4D">
        <w:rPr>
          <w:rFonts w:ascii="Times New Roman" w:hAnsi="Times New Roman" w:cs="Times New Roman"/>
          <w:bCs/>
          <w:sz w:val="28"/>
          <w:szCs w:val="28"/>
        </w:rPr>
        <w:t>») (далее – муниципальная услуга, административный</w:t>
      </w:r>
      <w:r w:rsidRPr="00546D4D">
        <w:rPr>
          <w:rFonts w:ascii="Times New Roman" w:hAnsi="Times New Roman" w:cs="Times New Roman"/>
          <w:sz w:val="28"/>
          <w:szCs w:val="28"/>
        </w:rPr>
        <w:t xml:space="preserve"> регламент</w:t>
      </w:r>
      <w:r w:rsidRPr="00546D4D">
        <w:rPr>
          <w:rFonts w:ascii="Times New Roman" w:hAnsi="Times New Roman" w:cs="Times New Roman"/>
          <w:bCs/>
          <w:sz w:val="28"/>
          <w:szCs w:val="28"/>
        </w:rPr>
        <w:t>)</w:t>
      </w:r>
    </w:p>
    <w:p w:rsidR="00BA7FE7" w:rsidRPr="00546D4D" w:rsidRDefault="00BA7FE7" w:rsidP="00675399">
      <w:pPr>
        <w:pStyle w:val="ConsPlusNormal"/>
        <w:jc w:val="center"/>
        <w:rPr>
          <w:rFonts w:ascii="Times New Roman" w:hAnsi="Times New Roman" w:cs="Times New Roman"/>
          <w:bCs/>
          <w:sz w:val="28"/>
          <w:szCs w:val="28"/>
        </w:rPr>
      </w:pP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546D4D">
        <w:rPr>
          <w:rFonts w:ascii="Times New Roman" w:hAnsi="Times New Roman" w:cs="Times New Roman"/>
          <w:sz w:val="28"/>
          <w:szCs w:val="28"/>
        </w:rPr>
        <w:t>1.2. Заявителями, имеющими право на получение муниципальной услуги, являются: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физические лица;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крестьянские (фермерские) хозяйства (далее – заявители).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546D4D">
          <w:rPr>
            <w:rFonts w:ascii="Times New Roman" w:hAnsi="Times New Roman" w:cs="Times New Roman"/>
            <w:sz w:val="28"/>
            <w:szCs w:val="28"/>
          </w:rPr>
          <w:t>закона</w:t>
        </w:r>
      </w:hyperlink>
      <w:r w:rsidRPr="00546D4D">
        <w:rPr>
          <w:rFonts w:ascii="Times New Roman" w:hAnsi="Times New Roman" w:cs="Times New Roman"/>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9" w:history="1">
        <w:r w:rsidRPr="00546D4D">
          <w:rPr>
            <w:rFonts w:ascii="Times New Roman" w:hAnsi="Times New Roman" w:cs="Times New Roman"/>
            <w:sz w:val="28"/>
            <w:szCs w:val="28"/>
          </w:rPr>
          <w:t>п. 2.7</w:t>
        </w:r>
      </w:hyperlink>
      <w:r w:rsidRPr="00546D4D">
        <w:rPr>
          <w:rFonts w:ascii="Times New Roman" w:hAnsi="Times New Roman" w:cs="Times New Roman"/>
          <w:sz w:val="28"/>
          <w:szCs w:val="28"/>
        </w:rPr>
        <w:t xml:space="preserve"> - </w:t>
      </w:r>
      <w:hyperlink r:id="rId10" w:history="1">
        <w:r w:rsidRPr="00546D4D">
          <w:rPr>
            <w:rFonts w:ascii="Times New Roman" w:hAnsi="Times New Roman" w:cs="Times New Roman"/>
            <w:sz w:val="28"/>
            <w:szCs w:val="28"/>
          </w:rPr>
          <w:t>2.10 ст. 3</w:t>
        </w:r>
      </w:hyperlink>
      <w:r w:rsidRPr="00546D4D">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1"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3 п. 2 ст. 39.3</w:t>
        </w:r>
      </w:hyperlink>
      <w:r w:rsidRPr="00546D4D">
        <w:rPr>
          <w:rFonts w:ascii="Times New Roman" w:hAnsi="Times New Roman" w:cs="Times New Roman"/>
          <w:sz w:val="28"/>
          <w:szCs w:val="28"/>
        </w:rPr>
        <w:t xml:space="preserve"> и </w:t>
      </w:r>
      <w:hyperlink r:id="rId12"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7 п. 2 ст. 39.6</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Представлять интересы заявителя могут: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администрации «Лебяженское городское поселение» МО Ломоносовский муниципальный район Ленинградской области (далее - орган местного самоуправления, ОМСУ, Администрация), </w:t>
      </w:r>
      <w:r w:rsidRPr="00546D4D">
        <w:rPr>
          <w:rFonts w:ascii="Times New Roman" w:hAnsi="Times New Roman" w:cs="Times New Roman"/>
          <w:sz w:val="28"/>
          <w:szCs w:val="28"/>
        </w:rPr>
        <w:lastRenderedPageBreak/>
        <w:t>предоставляющих муниципальную услугу (далее - сведения информационного характера), размещается: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сайтах Администраций;</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46D4D">
        <w:rPr>
          <w:rFonts w:ascii="Times New Roman" w:hAnsi="Times New Roman" w:cs="Times New Roman"/>
          <w:b/>
          <w:sz w:val="28"/>
          <w:szCs w:val="28"/>
        </w:rPr>
        <w:t>2. Стандарт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 Полное наименование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Предоставление земельных участков, находящихся в собственности МО «Лебяженское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Сокращенное наименование услуги: Предоставление земельных участков гражданам и крестьянским (фермерским) хозяйствам.</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2.2. Муниципальную услугу предоставляют: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предоставлении услуги участвуют: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Федеральная налоговая служба (сокращенное наименование - ФНС России);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Федеральная служба государственной регистрации, кадастра и картографии (сокращенное наименование - </w:t>
      </w:r>
      <w:proofErr w:type="spellStart"/>
      <w:r w:rsidRPr="00546D4D">
        <w:rPr>
          <w:rFonts w:ascii="Times New Roman" w:hAnsi="Times New Roman" w:cs="Times New Roman"/>
          <w:sz w:val="28"/>
          <w:szCs w:val="28"/>
        </w:rPr>
        <w:t>Росреестр</w:t>
      </w:r>
      <w:proofErr w:type="spellEnd"/>
      <w:r w:rsidRPr="00546D4D">
        <w:rPr>
          <w:rFonts w:ascii="Times New Roman" w:hAnsi="Times New Roman" w:cs="Times New Roman"/>
          <w:sz w:val="28"/>
          <w:szCs w:val="28"/>
        </w:rPr>
        <w:t>).</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Заявления на получение муниципальной услуги с комплектом документов принимаются: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1) при личной явке:</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Администрации;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филиалах, отделах, удаленных рабочих местах ГБУ ЛО "МФЦ" (при наличии соглашения);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 без личной явки: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почтовым отправлением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в электронной форме через личный кабинет заявителя на ПГУ ЛО/ЕПГУ.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1) посредством ПГУ ЛО/ЕПГУ - в Администрацию,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 посредством сайта ОМСУ, МФЦ (при технической реализации) - в Администрацию, МФЦ;</w:t>
      </w:r>
    </w:p>
    <w:p w:rsidR="0039119A" w:rsidRPr="00546D4D" w:rsidRDefault="007522B5"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39119A" w:rsidRPr="00546D4D">
          <w:rPr>
            <w:rFonts w:ascii="Times New Roman" w:hAnsi="Times New Roman" w:cs="Times New Roman"/>
            <w:sz w:val="28"/>
            <w:szCs w:val="28"/>
          </w:rPr>
          <w:t>3</w:t>
        </w:r>
      </w:hyperlink>
      <w:r w:rsidR="0039119A" w:rsidRPr="00546D4D">
        <w:rPr>
          <w:rFonts w:ascii="Times New Roman" w:hAnsi="Times New Roman" w:cs="Times New Roman"/>
          <w:sz w:val="28"/>
          <w:szCs w:val="28"/>
        </w:rPr>
        <w:t>) по телефону - в Администрацию, в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2.3. Результатом предоставления муниципальной услуги является: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договор купли-продажи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договор аренды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 </w:t>
      </w:r>
      <w:r w:rsidRPr="00546D4D">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Результат предоставления муниципальной услуги предоставляется (в</w:t>
      </w:r>
      <w:r w:rsidRPr="007948E2">
        <w:rPr>
          <w:rFonts w:ascii="Times New Roman" w:hAnsi="Times New Roman" w:cs="Times New Roman"/>
          <w:sz w:val="28"/>
          <w:szCs w:val="28"/>
        </w:rPr>
        <w:t xml:space="preserve"> соответствии со способом, указанным заявителем при подаче заявления и документов):</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26 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–26</w:t>
      </w:r>
      <w:r w:rsidRPr="00567831">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39119A" w:rsidRPr="00567831"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39119A"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lastRenderedPageBreak/>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rsidR="0039119A" w:rsidRPr="00F87710"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"О государственном кадастре недвижимости"</w:t>
      </w:r>
      <w:r>
        <w:rPr>
          <w:rFonts w:ascii="Times New Roman" w:hAnsi="Times New Roman" w:cs="Times New Roman"/>
          <w:sz w:val="28"/>
          <w:szCs w:val="28"/>
        </w:rPr>
        <w:t>;</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"О государственной регистрации недвижимости";</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9119A" w:rsidRPr="00994EF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39119A" w:rsidRPr="00994EF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9119A" w:rsidRPr="00994EF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546D4D">
        <w:rPr>
          <w:rFonts w:ascii="Times New Roman" w:hAnsi="Times New Roman" w:cs="Times New Roman"/>
          <w:sz w:val="28"/>
          <w:szCs w:val="28"/>
        </w:rP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546D4D">
        <w:rPr>
          <w:rFonts w:ascii="Times New Roman" w:hAnsi="Times New Roman" w:cs="Times New Roman"/>
          <w:sz w:val="28"/>
          <w:szCs w:val="28"/>
        </w:rPr>
        <w:lastRenderedPageBreak/>
        <w:t>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нормативные правовые акты органов местного самоуправления.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2.6.1. При предварительном согласовании предоставления земельного участка:</w:t>
      </w:r>
    </w:p>
    <w:p w:rsidR="0039119A" w:rsidRPr="00546D4D" w:rsidRDefault="007522B5"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39119A" w:rsidRPr="00546D4D">
          <w:rPr>
            <w:rFonts w:ascii="Times New Roman" w:hAnsi="Times New Roman" w:cs="Times New Roman"/>
            <w:sz w:val="28"/>
            <w:szCs w:val="28"/>
          </w:rPr>
          <w:t>заявление</w:t>
        </w:r>
      </w:hyperlink>
      <w:r w:rsidR="0039119A" w:rsidRPr="00546D4D">
        <w:rPr>
          <w:rFonts w:ascii="Times New Roman" w:hAnsi="Times New Roman" w:cs="Times New Roman"/>
          <w:sz w:val="28"/>
          <w:szCs w:val="28"/>
        </w:rPr>
        <w:t xml:space="preserve"> о предоставлении услуги и </w:t>
      </w:r>
      <w:hyperlink w:anchor="P450" w:history="1">
        <w:r w:rsidR="0039119A" w:rsidRPr="00546D4D">
          <w:rPr>
            <w:rFonts w:ascii="Times New Roman" w:hAnsi="Times New Roman" w:cs="Times New Roman"/>
            <w:sz w:val="28"/>
            <w:szCs w:val="28"/>
          </w:rPr>
          <w:t>согласие</w:t>
        </w:r>
      </w:hyperlink>
      <w:r w:rsidR="0039119A" w:rsidRPr="00546D4D">
        <w:rPr>
          <w:rFonts w:ascii="Times New Roman" w:hAnsi="Times New Roman" w:cs="Times New Roman"/>
          <w:sz w:val="28"/>
          <w:szCs w:val="28"/>
        </w:rPr>
        <w:t xml:space="preserve"> на обработку персональных данных (приложение 1к регламенту);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2.6.2. При предоставлении земельного участка:</w:t>
      </w:r>
    </w:p>
    <w:p w:rsidR="0039119A" w:rsidRPr="00546D4D" w:rsidRDefault="007522B5"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39119A" w:rsidRPr="00546D4D">
          <w:rPr>
            <w:rFonts w:ascii="Times New Roman" w:hAnsi="Times New Roman" w:cs="Times New Roman"/>
            <w:sz w:val="28"/>
            <w:szCs w:val="28"/>
          </w:rPr>
          <w:t>заявление</w:t>
        </w:r>
      </w:hyperlink>
      <w:r w:rsidR="0039119A" w:rsidRPr="00546D4D">
        <w:rPr>
          <w:rFonts w:ascii="Times New Roman" w:hAnsi="Times New Roman" w:cs="Times New Roman"/>
          <w:sz w:val="28"/>
          <w:szCs w:val="28"/>
        </w:rPr>
        <w:t xml:space="preserve"> о предоставлении услуги и </w:t>
      </w:r>
      <w:hyperlink w:anchor="P450" w:history="1">
        <w:r w:rsidR="0039119A" w:rsidRPr="00546D4D">
          <w:rPr>
            <w:rFonts w:ascii="Times New Roman" w:hAnsi="Times New Roman" w:cs="Times New Roman"/>
            <w:sz w:val="28"/>
            <w:szCs w:val="28"/>
          </w:rPr>
          <w:t>согласие</w:t>
        </w:r>
      </w:hyperlink>
      <w:r w:rsidR="0039119A" w:rsidRPr="00546D4D">
        <w:rPr>
          <w:rFonts w:ascii="Times New Roman" w:hAnsi="Times New Roman" w:cs="Times New Roman"/>
          <w:sz w:val="28"/>
          <w:szCs w:val="28"/>
        </w:rPr>
        <w:t xml:space="preserve"> на обработку персональных данных(приложение 2 к регламенту);</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документы, подтверждающие право заявителя на приобретение земельного</w:t>
      </w:r>
      <w:r w:rsidRPr="007948E2">
        <w:rPr>
          <w:rFonts w:ascii="Times New Roman" w:hAnsi="Times New Roman" w:cs="Times New Roman"/>
          <w:sz w:val="28"/>
          <w:szCs w:val="28"/>
        </w:rPr>
        <w:t xml:space="preserve">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w:t>
      </w:r>
      <w:r w:rsidRPr="007948E2">
        <w:rPr>
          <w:rFonts w:ascii="Times New Roman" w:hAnsi="Times New Roman" w:cs="Times New Roman"/>
          <w:sz w:val="28"/>
          <w:szCs w:val="28"/>
        </w:rPr>
        <w:lastRenderedPageBreak/>
        <w:t>представлены в уполномоченный орган в порядке межведомственного информационного взаимодействия.</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2.7.1. Органы, предоставляющие муниципальную услугу, не вправе требовать от заявителя:</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1.</w:t>
      </w:r>
      <w:r w:rsidRPr="0039119A">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w:t>
      </w:r>
      <w:r w:rsidRPr="0039119A">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3.</w:t>
      </w:r>
      <w:r w:rsidRPr="0039119A">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39119A">
        <w:rPr>
          <w:rFonts w:ascii="Times New Roman" w:hAnsi="Times New Roman" w:cs="Times New Roman"/>
          <w:sz w:val="28"/>
          <w:szCs w:val="28"/>
        </w:rPr>
        <w:lastRenderedPageBreak/>
        <w:t>документов и информации, предоставляемых в результате оказания таких услуг;</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sidRPr="00546D4D">
        <w:rPr>
          <w:rFonts w:ascii="Times New Roman" w:hAnsi="Times New Roman" w:cs="Times New Roman"/>
          <w:sz w:val="28"/>
          <w:szCs w:val="28"/>
        </w:rPr>
        <w:lastRenderedPageBreak/>
        <w:t>схемы расположения земельного участка или до принятия решения об отказе в утверждении указанной схемы.</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546D4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2.10.1. При предварительном согласовании предоставления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2.10.1.1. Заявитель не относится к категориям заявителей, имеющих право на получение муниципальной услуги, указанным в </w:t>
      </w:r>
      <w:hyperlink w:anchor="P57" w:history="1">
        <w:r w:rsidRPr="00546D4D">
          <w:rPr>
            <w:rFonts w:ascii="Times New Roman" w:hAnsi="Times New Roman" w:cs="Times New Roman"/>
            <w:sz w:val="28"/>
            <w:szCs w:val="28"/>
          </w:rPr>
          <w:t>п. 1.2</w:t>
        </w:r>
      </w:hyperlink>
      <w:r w:rsidRPr="00546D4D">
        <w:rPr>
          <w:rFonts w:ascii="Times New Roman" w:hAnsi="Times New Roman" w:cs="Times New Roman"/>
          <w:sz w:val="28"/>
          <w:szCs w:val="28"/>
        </w:rPr>
        <w:t xml:space="preserve"> регламента;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546D4D">
          <w:rPr>
            <w:rFonts w:ascii="Times New Roman" w:hAnsi="Times New Roman" w:cs="Times New Roman"/>
            <w:sz w:val="28"/>
            <w:szCs w:val="28"/>
          </w:rPr>
          <w:t>п. 2.6</w:t>
        </w:r>
      </w:hyperlink>
      <w:r w:rsidRPr="00546D4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546D4D">
          <w:rPr>
            <w:rFonts w:ascii="Times New Roman" w:hAnsi="Times New Roman" w:cs="Times New Roman"/>
            <w:sz w:val="28"/>
            <w:szCs w:val="28"/>
          </w:rPr>
          <w:t>п. 16 ст. 11.10</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5" w:history="1">
        <w:r w:rsidRPr="00546D4D">
          <w:rPr>
            <w:rFonts w:ascii="Times New Roman" w:hAnsi="Times New Roman" w:cs="Times New Roman"/>
            <w:sz w:val="28"/>
            <w:szCs w:val="28"/>
          </w:rPr>
          <w:t>законом</w:t>
        </w:r>
      </w:hyperlink>
      <w:r w:rsidRPr="00546D4D">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6" w:history="1">
        <w:r w:rsidRPr="00546D4D">
          <w:rPr>
            <w:rFonts w:ascii="Times New Roman" w:hAnsi="Times New Roman" w:cs="Times New Roman"/>
            <w:sz w:val="28"/>
            <w:szCs w:val="28"/>
          </w:rPr>
          <w:t>п. 1</w:t>
        </w:r>
      </w:hyperlink>
      <w:r w:rsidRPr="00546D4D">
        <w:rPr>
          <w:rFonts w:ascii="Times New Roman" w:hAnsi="Times New Roman" w:cs="Times New Roman"/>
          <w:sz w:val="28"/>
          <w:szCs w:val="28"/>
        </w:rPr>
        <w:t xml:space="preserve"> - </w:t>
      </w:r>
      <w:hyperlink r:id="rId17" w:history="1">
        <w:r w:rsidRPr="00546D4D">
          <w:rPr>
            <w:rFonts w:ascii="Times New Roman" w:hAnsi="Times New Roman" w:cs="Times New Roman"/>
            <w:sz w:val="28"/>
            <w:szCs w:val="28"/>
          </w:rPr>
          <w:t>23 ст. 39.16</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 При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 Заявитель не относится к категориям заявителей, имеющих право на получение муниципальной услуги, указанным в </w:t>
      </w:r>
      <w:hyperlink w:anchor="P57" w:history="1">
        <w:r w:rsidRPr="00546D4D">
          <w:rPr>
            <w:rFonts w:ascii="Times New Roman" w:hAnsi="Times New Roman" w:cs="Times New Roman"/>
            <w:sz w:val="28"/>
            <w:szCs w:val="28"/>
          </w:rPr>
          <w:t>п. 1.2</w:t>
        </w:r>
      </w:hyperlink>
      <w:r w:rsidRPr="00546D4D">
        <w:rPr>
          <w:rFonts w:ascii="Times New Roman" w:hAnsi="Times New Roman" w:cs="Times New Roman"/>
          <w:sz w:val="28"/>
          <w:szCs w:val="28"/>
        </w:rPr>
        <w:t xml:space="preserve"> регламента;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546D4D">
          <w:rPr>
            <w:rFonts w:ascii="Times New Roman" w:hAnsi="Times New Roman" w:cs="Times New Roman"/>
            <w:sz w:val="28"/>
            <w:szCs w:val="28"/>
          </w:rPr>
          <w:t>п. 2.6</w:t>
        </w:r>
      </w:hyperlink>
      <w:r w:rsidRPr="00546D4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10 пункта 2 статьи 39.10</w:t>
        </w:r>
      </w:hyperlink>
      <w:r w:rsidRPr="00546D4D">
        <w:rPr>
          <w:rFonts w:ascii="Times New Roman" w:hAnsi="Times New Roman" w:cs="Times New Roman"/>
          <w:sz w:val="28"/>
          <w:szCs w:val="28"/>
        </w:rPr>
        <w:t xml:space="preserve"> Земельного кодекса Российской Федерации;</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w:t>
      </w:r>
      <w:r w:rsidRPr="0039119A">
        <w:rPr>
          <w:rFonts w:ascii="Times New Roman" w:hAnsi="Times New Roman" w:cs="Times New Roman"/>
          <w:sz w:val="28"/>
          <w:szCs w:val="28"/>
        </w:rPr>
        <w:t xml:space="preserve">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r w:rsidRPr="0039119A">
        <w:rPr>
          <w:rFonts w:ascii="Times New Roman" w:hAnsi="Times New Roman" w:cs="Times New Roman"/>
          <w:sz w:val="28"/>
          <w:szCs w:val="28"/>
        </w:rPr>
        <w:lastRenderedPageBreak/>
        <w:t>общего назначения);</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9119A" w:rsidRP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119A">
        <w:rPr>
          <w:rFonts w:ascii="Times New Roman" w:hAnsi="Times New Roman" w:cs="Times New Roman"/>
          <w:sz w:val="28"/>
          <w:szCs w:val="28"/>
        </w:rPr>
        <w:t>2.10.2.6.</w:t>
      </w:r>
      <w:r w:rsidRPr="0039119A">
        <w:t xml:space="preserve"> </w:t>
      </w:r>
      <w:r w:rsidRPr="0039119A">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119A" w:rsidRPr="007948E2"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546D4D">
        <w:rPr>
          <w:rFonts w:ascii="Times New Roman" w:hAnsi="Times New Roman" w:cs="Times New Roman"/>
          <w:sz w:val="28"/>
          <w:szCs w:val="28"/>
        </w:rPr>
        <w:t xml:space="preserve">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546D4D">
        <w:rPr>
          <w:rFonts w:ascii="Times New Roman" w:hAnsi="Times New Roman" w:cs="Times New Roman"/>
          <w:sz w:val="28"/>
          <w:szCs w:val="28"/>
        </w:rPr>
        <w:lastRenderedPageBreak/>
        <w:t>земельного участка для целей резервирования;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546D4D">
          <w:rPr>
            <w:rFonts w:ascii="Times New Roman" w:hAnsi="Times New Roman" w:cs="Times New Roman"/>
            <w:sz w:val="28"/>
            <w:szCs w:val="28"/>
          </w:rPr>
          <w:t>п. 19 ст. 39.11</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0"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6 п. 4 ст. 39.11</w:t>
        </w:r>
      </w:hyperlink>
      <w:r w:rsidRPr="00546D4D">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4 п. 4 ст. 39.11</w:t>
        </w:r>
      </w:hyperlink>
      <w:r w:rsidRPr="00546D4D">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546D4D">
          <w:rPr>
            <w:rFonts w:ascii="Times New Roman" w:hAnsi="Times New Roman" w:cs="Times New Roman"/>
            <w:sz w:val="28"/>
            <w:szCs w:val="28"/>
          </w:rPr>
          <w:t>п. 8 ст. 39.11</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546D4D">
        <w:rPr>
          <w:rFonts w:ascii="Times New Roman" w:hAnsi="Times New Roman" w:cs="Times New Roman"/>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proofErr w:type="spellStart"/>
        <w:r w:rsidRPr="00546D4D">
          <w:rPr>
            <w:rFonts w:ascii="Times New Roman" w:hAnsi="Times New Roman" w:cs="Times New Roman"/>
            <w:sz w:val="28"/>
            <w:szCs w:val="28"/>
          </w:rPr>
          <w:t>пп</w:t>
        </w:r>
        <w:proofErr w:type="spellEnd"/>
        <w:r w:rsidRPr="00546D4D">
          <w:rPr>
            <w:rFonts w:ascii="Times New Roman" w:hAnsi="Times New Roman" w:cs="Times New Roman"/>
            <w:sz w:val="28"/>
            <w:szCs w:val="28"/>
          </w:rPr>
          <w:t>. 10 п. 2 ст. 39.10</w:t>
        </w:r>
      </w:hyperlink>
      <w:r w:rsidRPr="00546D4D">
        <w:rPr>
          <w:rFonts w:ascii="Times New Roman" w:hAnsi="Times New Roman" w:cs="Times New Roman"/>
          <w:sz w:val="28"/>
          <w:szCs w:val="28"/>
        </w:rPr>
        <w:t xml:space="preserve">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2.10.2.20. Предоставление земельного участка на заявленном виде прав не допускается;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546D4D">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4" w:history="1">
        <w:r w:rsidRPr="00546D4D">
          <w:rPr>
            <w:rFonts w:ascii="Times New Roman" w:hAnsi="Times New Roman" w:cs="Times New Roman"/>
            <w:sz w:val="28"/>
            <w:szCs w:val="28"/>
          </w:rPr>
          <w:t>законом</w:t>
        </w:r>
      </w:hyperlink>
      <w:r w:rsidRPr="00546D4D">
        <w:rPr>
          <w:rFonts w:ascii="Times New Roman" w:hAnsi="Times New Roman" w:cs="Times New Roman"/>
          <w:sz w:val="28"/>
          <w:szCs w:val="28"/>
        </w:rPr>
        <w:t xml:space="preserve"> от 13.07.2015 № 218-ФЗ "О государственной регистрации недвижимости";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2.11. Муниципальная услуга предоставляется бесплатно.</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личном обращении заявителя - в день поступления заявления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546D4D">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6D4D">
        <w:rPr>
          <w:rFonts w:ascii="Times New Roman" w:hAnsi="Times New Roman" w:cs="Times New Roman"/>
          <w:sz w:val="28"/>
          <w:szCs w:val="28"/>
        </w:rPr>
        <w:t>сурдопереводчика</w:t>
      </w:r>
      <w:proofErr w:type="spellEnd"/>
      <w:r w:rsidRPr="00546D4D">
        <w:rPr>
          <w:rFonts w:ascii="Times New Roman" w:hAnsi="Times New Roman" w:cs="Times New Roman"/>
          <w:sz w:val="28"/>
          <w:szCs w:val="28"/>
        </w:rPr>
        <w:t xml:space="preserve"> и </w:t>
      </w:r>
      <w:proofErr w:type="spellStart"/>
      <w:r w:rsidRPr="00546D4D">
        <w:rPr>
          <w:rFonts w:ascii="Times New Roman" w:hAnsi="Times New Roman" w:cs="Times New Roman"/>
          <w:sz w:val="28"/>
          <w:szCs w:val="28"/>
        </w:rPr>
        <w:t>тифлосурдопереводчика</w:t>
      </w:r>
      <w:proofErr w:type="spellEnd"/>
      <w:r w:rsidRPr="00546D4D">
        <w:rPr>
          <w:rFonts w:ascii="Times New Roman" w:hAnsi="Times New Roman" w:cs="Times New Roman"/>
          <w:sz w:val="28"/>
          <w:szCs w:val="28"/>
        </w:rPr>
        <w:t>.</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9119A" w:rsidRPr="00546D4D"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6D4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w:t>
      </w:r>
      <w:r w:rsidRPr="00B746FE">
        <w:rPr>
          <w:rFonts w:ascii="Times New Roman" w:hAnsi="Times New Roman" w:cs="Times New Roman"/>
          <w:sz w:val="28"/>
          <w:szCs w:val="28"/>
        </w:rPr>
        <w:t xml:space="preserve"> муниципальной услуги, и информацию о часах приема заявлений.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B746FE">
        <w:rPr>
          <w:rFonts w:ascii="Times New Roman" w:hAnsi="Times New Roman" w:cs="Times New Roman"/>
          <w:sz w:val="28"/>
          <w:szCs w:val="28"/>
        </w:rPr>
        <w:lastRenderedPageBreak/>
        <w:t>написания письменных обращений.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9119A" w:rsidRPr="00B746FE"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9119A" w:rsidRDefault="0039119A" w:rsidP="003911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39119A" w:rsidRPr="00B746FE"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39119A"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w:t>
      </w:r>
      <w:r w:rsidRPr="00546D4D">
        <w:rPr>
          <w:rFonts w:ascii="Times New Roman" w:eastAsia="Times New Roman" w:hAnsi="Times New Roman" w:cs="Times New Roman"/>
          <w:sz w:val="28"/>
          <w:szCs w:val="28"/>
        </w:rPr>
        <w:t xml:space="preserve">предоставлению муниципальной услуги отражена в </w:t>
      </w:r>
      <w:hyperlink w:anchor="P496" w:history="1">
        <w:r w:rsidRPr="00546D4D">
          <w:rPr>
            <w:rFonts w:ascii="Times New Roman" w:eastAsia="Times New Roman" w:hAnsi="Times New Roman" w:cs="Times New Roman"/>
            <w:sz w:val="28"/>
            <w:szCs w:val="28"/>
          </w:rPr>
          <w:t>блок-схеме</w:t>
        </w:r>
      </w:hyperlink>
      <w:r w:rsidRPr="00546D4D">
        <w:rPr>
          <w:rFonts w:ascii="Times New Roman" w:eastAsia="Times New Roman" w:hAnsi="Times New Roman" w:cs="Times New Roman"/>
          <w:sz w:val="28"/>
          <w:szCs w:val="28"/>
        </w:rPr>
        <w:t>, представленной в Приложении 2 к административному регламенту.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3.1.2. Прием и регистрация заявления и документов о предоставлении </w:t>
      </w:r>
      <w:r w:rsidRPr="00546D4D">
        <w:rPr>
          <w:rFonts w:ascii="Times New Roman" w:eastAsia="Times New Roman" w:hAnsi="Times New Roman" w:cs="Times New Roman"/>
          <w:sz w:val="28"/>
          <w:szCs w:val="28"/>
        </w:rPr>
        <w:lastRenderedPageBreak/>
        <w:t>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546D4D">
          <w:rPr>
            <w:rFonts w:ascii="Times New Roman" w:eastAsia="Times New Roman" w:hAnsi="Times New Roman" w:cs="Times New Roman"/>
            <w:sz w:val="28"/>
            <w:szCs w:val="28"/>
          </w:rPr>
          <w:t>п. 2.6</w:t>
        </w:r>
      </w:hyperlink>
      <w:r w:rsidRPr="00546D4D">
        <w:rPr>
          <w:rFonts w:ascii="Times New Roman" w:eastAsia="Times New Roman" w:hAnsi="Times New Roman" w:cs="Times New Roman"/>
          <w:sz w:val="28"/>
          <w:szCs w:val="28"/>
        </w:rPr>
        <w:t xml:space="preserve"> регламента;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1дня;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3.1.2.4.</w:t>
      </w:r>
      <w:r w:rsidRPr="00546D4D">
        <w:rPr>
          <w:rFonts w:ascii="Times New Roman" w:hAnsi="Times New Roman" w:cs="Times New Roman"/>
          <w:sz w:val="28"/>
          <w:szCs w:val="28"/>
        </w:rPr>
        <w:t xml:space="preserve"> </w:t>
      </w:r>
      <w:r w:rsidRPr="00546D4D">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1 действие: подготовка решения об отказе в предоставлении муниципальной услуги, если комплектность документов не соответствует </w:t>
      </w:r>
      <w:hyperlink w:anchor="P124" w:history="1">
        <w:r w:rsidRPr="00546D4D">
          <w:rPr>
            <w:rFonts w:ascii="Times New Roman" w:eastAsia="Times New Roman" w:hAnsi="Times New Roman" w:cs="Times New Roman"/>
            <w:sz w:val="28"/>
            <w:szCs w:val="28"/>
          </w:rPr>
          <w:t>п. 2.6</w:t>
        </w:r>
      </w:hyperlink>
      <w:r w:rsidRPr="00546D4D">
        <w:rPr>
          <w:rFonts w:ascii="Times New Roman" w:eastAsia="Times New Roman" w:hAnsi="Times New Roman" w:cs="Times New Roman"/>
          <w:sz w:val="28"/>
          <w:szCs w:val="28"/>
        </w:rPr>
        <w:t xml:space="preserve"> регламента, в срок не более 4 дней со дня окончания первой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546D4D">
          <w:rPr>
            <w:rFonts w:ascii="Times New Roman" w:eastAsia="Times New Roman" w:hAnsi="Times New Roman" w:cs="Times New Roman"/>
            <w:sz w:val="28"/>
            <w:szCs w:val="28"/>
          </w:rPr>
          <w:t>пунктом 2.7</w:t>
        </w:r>
      </w:hyperlink>
      <w:r w:rsidRPr="00546D4D">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w:t>
      </w:r>
      <w:r w:rsidRPr="00546D4D">
        <w:rPr>
          <w:rFonts w:ascii="Times New Roman" w:eastAsia="Times New Roman" w:hAnsi="Times New Roman" w:cs="Times New Roman"/>
          <w:sz w:val="28"/>
          <w:szCs w:val="28"/>
        </w:rPr>
        <w:lastRenderedPageBreak/>
        <w:t>течение 30 дней.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 в течение 7 дней принимает решение:</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9119A" w:rsidRPr="00BE6389"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Pr="007379B2">
        <w:rPr>
          <w:rFonts w:ascii="Times New Roman" w:eastAsia="Times New Roman" w:hAnsi="Times New Roman" w:cs="Times New Roman"/>
          <w:sz w:val="28"/>
          <w:szCs w:val="28"/>
        </w:rPr>
        <w:t>.</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3.1.3.4. Критерий принятия решения: наличие/отсутствие у заявителя права </w:t>
      </w:r>
      <w:r w:rsidRPr="00546D4D">
        <w:rPr>
          <w:rFonts w:ascii="Times New Roman" w:eastAsia="Times New Roman" w:hAnsi="Times New Roman" w:cs="Times New Roman"/>
          <w:sz w:val="28"/>
          <w:szCs w:val="28"/>
        </w:rPr>
        <w:lastRenderedPageBreak/>
        <w:t>на получение муниципальной услуги, поступление/</w:t>
      </w:r>
      <w:proofErr w:type="spellStart"/>
      <w:r w:rsidRPr="00546D4D">
        <w:rPr>
          <w:rFonts w:ascii="Times New Roman" w:eastAsia="Times New Roman" w:hAnsi="Times New Roman" w:cs="Times New Roman"/>
          <w:sz w:val="28"/>
          <w:szCs w:val="28"/>
        </w:rPr>
        <w:t>непоступление</w:t>
      </w:r>
      <w:proofErr w:type="spellEnd"/>
      <w:r w:rsidRPr="00546D4D">
        <w:rPr>
          <w:rFonts w:ascii="Times New Roman" w:eastAsia="Times New Roman" w:hAnsi="Times New Roman" w:cs="Times New Roman"/>
          <w:sz w:val="28"/>
          <w:szCs w:val="28"/>
        </w:rPr>
        <w:t xml:space="preserve"> заявлений иных заинтересованных лиц о намерении участвовать в аукционе.</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3.1.3.5. Результат выполнения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 подготовка проекта решения об отказе в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4) подготовка проекта решения о приостановлении предоставления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решения в течение 10 (десяти) дней с даты окончания второй административной процедуры.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3.1.5. Выдача результата предоставления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w:t>
      </w:r>
      <w:r w:rsidRPr="00546D4D">
        <w:rPr>
          <w:rFonts w:ascii="Times New Roman" w:eastAsia="Times New Roman" w:hAnsi="Times New Roman" w:cs="Times New Roman"/>
          <w:sz w:val="28"/>
          <w:szCs w:val="28"/>
        </w:rPr>
        <w:lastRenderedPageBreak/>
        <w:t>заявлении, либо информирование заявителя о необходимости подписания договора купли-продажи/аренды.</w:t>
      </w:r>
    </w:p>
    <w:p w:rsidR="0039119A" w:rsidRPr="00546D4D" w:rsidRDefault="0039119A" w:rsidP="0039119A">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46D4D">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5" w:history="1">
        <w:r w:rsidRPr="00546D4D">
          <w:rPr>
            <w:rFonts w:ascii="Times New Roman" w:eastAsia="Times New Roman" w:hAnsi="Times New Roman" w:cs="Times New Roman"/>
            <w:sz w:val="28"/>
            <w:szCs w:val="28"/>
          </w:rPr>
          <w:t>законом</w:t>
        </w:r>
      </w:hyperlink>
      <w:r w:rsidRPr="00546D4D">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Федеральным </w:t>
      </w:r>
      <w:hyperlink r:id="rId26" w:history="1">
        <w:r w:rsidRPr="00546D4D">
          <w:rPr>
            <w:rFonts w:ascii="Times New Roman" w:eastAsia="Times New Roman" w:hAnsi="Times New Roman" w:cs="Times New Roman"/>
            <w:sz w:val="28"/>
            <w:szCs w:val="28"/>
          </w:rPr>
          <w:t>законом</w:t>
        </w:r>
      </w:hyperlink>
      <w:r w:rsidRPr="00546D4D">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7" w:history="1">
        <w:r w:rsidRPr="00546D4D">
          <w:rPr>
            <w:rFonts w:ascii="Times New Roman" w:eastAsia="Times New Roman" w:hAnsi="Times New Roman" w:cs="Times New Roman"/>
            <w:sz w:val="28"/>
            <w:szCs w:val="28"/>
          </w:rPr>
          <w:t>постановлением</w:t>
        </w:r>
      </w:hyperlink>
      <w:r w:rsidRPr="00546D4D">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с обязательной личной явкой на прием в Администрацию;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без личной явки на прием в Администрацию.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546D4D">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пройти идентификацию и аутентификацию в ЕСИА;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заверить заявление усиленной квалифицированной электронной</w:t>
      </w:r>
      <w:r w:rsidRPr="00B746FE">
        <w:rPr>
          <w:rFonts w:ascii="Times New Roman" w:eastAsia="Times New Roman" w:hAnsi="Times New Roman" w:cs="Times New Roman"/>
          <w:sz w:val="28"/>
          <w:szCs w:val="28"/>
        </w:rPr>
        <w:t xml:space="preserve"> </w:t>
      </w:r>
      <w:r w:rsidRPr="00546D4D">
        <w:rPr>
          <w:rFonts w:ascii="Times New Roman" w:eastAsia="Times New Roman" w:hAnsi="Times New Roman" w:cs="Times New Roman"/>
          <w:sz w:val="28"/>
          <w:szCs w:val="28"/>
        </w:rPr>
        <w:t>подписью, если иное не установлено действующим законодательством;</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46D4D">
          <w:rPr>
            <w:rFonts w:ascii="Times New Roman" w:eastAsia="Times New Roman" w:hAnsi="Times New Roman" w:cs="Times New Roman"/>
            <w:sz w:val="28"/>
            <w:szCs w:val="28"/>
          </w:rPr>
          <w:t>пункта 3.2.5</w:t>
        </w:r>
      </w:hyperlink>
      <w:r w:rsidRPr="00546D4D">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9119A" w:rsidRPr="00546D4D" w:rsidRDefault="0039119A" w:rsidP="00391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день регистрации запроса формирует через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Заявитель должен явиться на прием в указанное время. В случае если </w:t>
      </w:r>
      <w:r w:rsidRPr="00546D4D">
        <w:rPr>
          <w:rFonts w:ascii="Times New Roman" w:eastAsia="Times New Roman"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дело переводит в статус «Прием заявителя окончен».</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46D4D">
        <w:rPr>
          <w:rFonts w:ascii="Times New Roman" w:eastAsia="Times New Roman" w:hAnsi="Times New Roman" w:cs="Times New Roman"/>
          <w:sz w:val="28"/>
          <w:szCs w:val="28"/>
        </w:rPr>
        <w:t>Межвед</w:t>
      </w:r>
      <w:proofErr w:type="spellEnd"/>
      <w:r w:rsidRPr="00546D4D">
        <w:rPr>
          <w:rFonts w:ascii="Times New Roman" w:eastAsia="Times New Roman" w:hAnsi="Times New Roman" w:cs="Times New Roman"/>
          <w:sz w:val="28"/>
          <w:szCs w:val="28"/>
        </w:rPr>
        <w:t xml:space="preserve"> ЛО».</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546D4D">
          <w:rPr>
            <w:rFonts w:ascii="Times New Roman" w:eastAsia="Times New Roman" w:hAnsi="Times New Roman" w:cs="Times New Roman"/>
            <w:sz w:val="28"/>
            <w:szCs w:val="28"/>
          </w:rPr>
          <w:t>пункте 2.6</w:t>
        </w:r>
      </w:hyperlink>
      <w:r w:rsidRPr="00546D4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46D4D">
          <w:rPr>
            <w:rFonts w:ascii="Times New Roman" w:eastAsia="Times New Roman" w:hAnsi="Times New Roman" w:cs="Times New Roman"/>
            <w:sz w:val="28"/>
            <w:szCs w:val="28"/>
          </w:rPr>
          <w:t>пункте 2.6</w:t>
        </w:r>
      </w:hyperlink>
      <w:r w:rsidRPr="00546D4D">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546D4D">
          <w:rPr>
            <w:rFonts w:ascii="Times New Roman" w:eastAsia="Times New Roman" w:hAnsi="Times New Roman" w:cs="Times New Roman"/>
            <w:sz w:val="28"/>
            <w:szCs w:val="28"/>
          </w:rPr>
          <w:t>пункте 2.10</w:t>
        </w:r>
      </w:hyperlink>
      <w:r w:rsidRPr="00546D4D">
        <w:rPr>
          <w:rFonts w:ascii="Times New Roman" w:eastAsia="Times New Roman" w:hAnsi="Times New Roman" w:cs="Times New Roman"/>
          <w:sz w:val="28"/>
          <w:szCs w:val="28"/>
        </w:rPr>
        <w:t xml:space="preserve"> регламента.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46D4D">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3.3.1. В случае подачи документов в Администрацию посредством МФЦ</w:t>
      </w:r>
      <w:r w:rsidRPr="00B746FE">
        <w:rPr>
          <w:rFonts w:ascii="Times New Roman" w:eastAsia="Times New Roman" w:hAnsi="Times New Roman" w:cs="Times New Roman"/>
          <w:sz w:val="28"/>
          <w:szCs w:val="28"/>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746FE" w:rsidRDefault="0039119A" w:rsidP="0039119A">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B746FE">
        <w:rPr>
          <w:rFonts w:ascii="Times New Roman" w:eastAsia="Times New Roman" w:hAnsi="Times New Roman" w:cs="Times New Roman"/>
          <w:sz w:val="28"/>
          <w:szCs w:val="28"/>
        </w:rPr>
        <w:lastRenderedPageBreak/>
        <w:t>проверке нарушений.</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9119A" w:rsidRPr="00B746FE" w:rsidRDefault="0039119A" w:rsidP="0039119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746FE">
        <w:rPr>
          <w:rFonts w:ascii="Times New Roman" w:eastAsia="Calibri" w:hAnsi="Times New Roman" w:cs="Times New Roman"/>
          <w:b/>
          <w:sz w:val="28"/>
          <w:szCs w:val="28"/>
        </w:rPr>
        <w:t>5. Досудебный (внесудебный) порядок обжалования решений</w:t>
      </w:r>
    </w:p>
    <w:p w:rsidR="0039119A" w:rsidRPr="00B746FE" w:rsidRDefault="0039119A" w:rsidP="0039119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746F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9119A" w:rsidRPr="00B746FE" w:rsidRDefault="0039119A" w:rsidP="003911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B746FE">
        <w:rPr>
          <w:rFonts w:ascii="Times New Roman" w:eastAsia="Times New Roman" w:hAnsi="Times New Roman" w:cs="Times New Roman"/>
          <w:sz w:val="28"/>
          <w:szCs w:val="28"/>
        </w:rPr>
        <w:lastRenderedPageBreak/>
        <w:t>предоставления муниципальной услуги;</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119A" w:rsidRPr="00B746FE"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rFonts w:ascii="Times New Roman" w:eastAsia="Times New Roman" w:hAnsi="Times New Roman" w:cs="Times New Roman"/>
          <w:sz w:val="28"/>
          <w:szCs w:val="28"/>
        </w:rPr>
        <w:t>.</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46D4D">
        <w:rPr>
          <w:rFonts w:ascii="Times New Roman" w:eastAsia="Times New Roman" w:hAnsi="Times New Roman" w:cs="Times New Roman"/>
          <w:sz w:val="28"/>
          <w:szCs w:val="28"/>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546D4D">
        <w:rPr>
          <w:rFonts w:ascii="Times New Roman" w:eastAsia="Times New Roman" w:hAnsi="Times New Roman" w:cs="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546D4D">
          <w:rPr>
            <w:rFonts w:ascii="Times New Roman" w:eastAsia="Times New Roman" w:hAnsi="Times New Roman" w:cs="Times New Roman"/>
            <w:sz w:val="28"/>
            <w:szCs w:val="28"/>
          </w:rPr>
          <w:t>ч. 5 ст. 11.2</w:t>
        </w:r>
      </w:hyperlink>
      <w:r w:rsidRPr="00546D4D">
        <w:rPr>
          <w:rFonts w:ascii="Times New Roman" w:eastAsia="Times New Roman" w:hAnsi="Times New Roman" w:cs="Times New Roman"/>
          <w:sz w:val="28"/>
          <w:szCs w:val="28"/>
        </w:rPr>
        <w:t xml:space="preserve"> Федерального закона № 210-ФЗ.</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письменной жалобе в обязательном порядке указываются: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546D4D">
          <w:rPr>
            <w:rFonts w:ascii="Times New Roman" w:eastAsia="Times New Roman" w:hAnsi="Times New Roman" w:cs="Times New Roman"/>
            <w:sz w:val="28"/>
            <w:szCs w:val="28"/>
          </w:rPr>
          <w:t>ст. 11.1</w:t>
        </w:r>
      </w:hyperlink>
      <w:r w:rsidRPr="00546D4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lastRenderedPageBreak/>
        <w:t>5.7. По результатам рассмотрения жалобы принимается одно из следующих решений:</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2) в удовлетворении жалобы отказывается.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19A" w:rsidRPr="00546D4D" w:rsidRDefault="0039119A" w:rsidP="0039119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6D4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46D4D"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Default="0039119A" w:rsidP="0039119A">
      <w:pPr>
        <w:rPr>
          <w:rFonts w:ascii="Times New Roman" w:hAnsi="Times New Roman" w:cs="Times New Roman"/>
          <w:sz w:val="28"/>
          <w:szCs w:val="28"/>
        </w:rPr>
      </w:pPr>
      <w:r w:rsidRPr="00546D4D">
        <w:rPr>
          <w:rFonts w:ascii="Times New Roman" w:hAnsi="Times New Roman" w:cs="Times New Roman"/>
          <w:sz w:val="28"/>
          <w:szCs w:val="28"/>
        </w:rPr>
        <w:br w:type="page"/>
      </w:r>
    </w:p>
    <w:p w:rsidR="0039119A" w:rsidRPr="00FE54E6"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39119A" w:rsidRPr="00FE54E6" w:rsidRDefault="0039119A" w:rsidP="0039119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119A" w:rsidRPr="00FE54E6" w:rsidRDefault="0039119A" w:rsidP="003911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310648" w:rsidRDefault="0039119A" w:rsidP="003911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39119A" w:rsidRPr="006C4F4F"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о предварительном согласовании предоставления земельного участка</w:t>
      </w: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для индивидуального жилищного строительства, ведения личного подсобного</w:t>
      </w: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хозяйства в границах населенного пункта, садоводства,</w:t>
      </w:r>
    </w:p>
    <w:p w:rsidR="0039119A" w:rsidRPr="006C4F4F"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для осуществления крестьянским (фермерским) хозяйством его деятельности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0"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1"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2" w:history="1">
        <w:r w:rsidRPr="006C4F4F">
          <w:rPr>
            <w:rFonts w:ascii="Courier New" w:eastAsia="Times New Roman" w:hAnsi="Courier New" w:cs="Courier New"/>
            <w:color w:val="0000FF"/>
            <w:sz w:val="20"/>
            <w:szCs w:val="20"/>
          </w:rPr>
          <w:t>пунктом 2 статьи</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33"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C4F4F">
        <w:rPr>
          <w:rFonts w:ascii="Calibri" w:eastAsia="Times New Roman" w:hAnsi="Calibri" w:cs="Calibri"/>
          <w:szCs w:val="20"/>
        </w:rPr>
        <w:t>&lt;1&gt;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4"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C4F4F">
        <w:rPr>
          <w:rFonts w:ascii="Calibri" w:eastAsia="Times New Roman" w:hAnsi="Calibri" w:cs="Calibri"/>
          <w:szCs w:val="20"/>
        </w:rPr>
        <w:t>&lt;3&gt;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C4F4F">
        <w:rPr>
          <w:rFonts w:ascii="Calibri" w:eastAsia="Times New Roman" w:hAnsi="Calibri" w:cs="Calibri"/>
          <w:szCs w:val="20"/>
        </w:rPr>
        <w:t>&lt;4&gt; - вид права, на котором заявитель желает приобрести земельный участок.</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C4F4F">
        <w:rPr>
          <w:rFonts w:ascii="Calibri" w:eastAsia="Times New Roman" w:hAnsi="Calibri" w:cs="Calibri"/>
          <w:szCs w:val="20"/>
        </w:rPr>
        <w:t>&lt;5&gt; - указать цель использования земельного участка.</w:t>
      </w: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расположенном по адресу:</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39119A" w:rsidRPr="00596AA0" w:rsidTr="007F2B47">
        <w:trPr>
          <w:trHeight w:val="461"/>
        </w:trPr>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9119A" w:rsidRPr="00A553F8"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39119A" w:rsidRPr="00480DC6"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074968" w:rsidRDefault="0039119A" w:rsidP="0039119A">
      <w:pPr>
        <w:pStyle w:val="ConsPlusNonformat"/>
        <w:jc w:val="center"/>
      </w:pPr>
      <w:r w:rsidRPr="00074968">
        <w:t>Согласие на обработку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3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___  (или реквизиты иного документа,</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3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39119A" w:rsidRDefault="0039119A" w:rsidP="0039119A">
      <w:pPr>
        <w:rPr>
          <w:rFonts w:ascii="Times New Roman" w:hAnsi="Times New Roman" w:cs="Times New Roman"/>
          <w:sz w:val="28"/>
          <w:szCs w:val="28"/>
        </w:rPr>
      </w:pPr>
    </w:p>
    <w:p w:rsidR="0039119A" w:rsidRPr="006C4F4F"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310648" w:rsidRDefault="0039119A" w:rsidP="003911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9119A" w:rsidRPr="00310648" w:rsidRDefault="0039119A" w:rsidP="0039119A">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right"/>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C4F4F">
        <w:rPr>
          <w:rFonts w:ascii="Courier New" w:eastAsia="Times New Roman" w:hAnsi="Courier New" w:cs="Courier New"/>
          <w:sz w:val="20"/>
          <w:szCs w:val="20"/>
        </w:rPr>
        <w:t xml:space="preserve">                                 ЗАЯВЛЕНИЕ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о предоставлении земельного участка для индивидуального жилищного</w:t>
      </w:r>
    </w:p>
    <w:p w:rsidR="0039119A" w:rsidRP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39119A" w:rsidRPr="006C4F4F"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39119A">
        <w:rPr>
          <w:rFonts w:ascii="Courier New" w:eastAsia="Times New Roman" w:hAnsi="Courier New" w:cs="Courier New"/>
          <w:sz w:val="20"/>
          <w:szCs w:val="20"/>
        </w:rPr>
        <w:t>пункта, садоводства, для осуществления крестьянским (фермерским) хозяйством его деятельности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почтовый адрес и местонахождение - для КФХ)</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w:t>
      </w:r>
      <w:r>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7"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8"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39" w:history="1">
        <w:r w:rsidRPr="006C4F4F">
          <w:rPr>
            <w:rFonts w:ascii="Courier New" w:eastAsia="Times New Roman" w:hAnsi="Courier New" w:cs="Courier New"/>
            <w:color w:val="0000FF"/>
            <w:sz w:val="20"/>
            <w:szCs w:val="20"/>
          </w:rPr>
          <w:t>пунктом 2 статьи</w:t>
        </w:r>
      </w:hyperlink>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0"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39119A" w:rsidRPr="006C4F4F"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C4F4F">
        <w:rPr>
          <w:rFonts w:ascii="Calibri" w:eastAsia="Times New Roman" w:hAnsi="Calibri" w:cs="Calibri"/>
          <w:szCs w:val="20"/>
        </w:rPr>
        <w:t>&lt;1&gt;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1"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C4F4F">
        <w:rPr>
          <w:rFonts w:ascii="Calibri" w:eastAsia="Times New Roman" w:hAnsi="Calibri" w:cs="Calibri"/>
          <w:szCs w:val="20"/>
        </w:rPr>
        <w:t>&lt;3&gt; - указывается при наличии сведений.</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C4F4F">
        <w:rPr>
          <w:rFonts w:ascii="Calibri" w:eastAsia="Times New Roman" w:hAnsi="Calibri" w:cs="Calibri"/>
          <w:szCs w:val="20"/>
        </w:rPr>
        <w:t>&lt;4&gt; - вид права, на котором заявитель желает приобрести земельный участок.</w:t>
      </w:r>
    </w:p>
    <w:p w:rsidR="0039119A" w:rsidRPr="006C4F4F" w:rsidRDefault="0039119A" w:rsidP="0039119A">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C4F4F">
        <w:rPr>
          <w:rFonts w:ascii="Calibri" w:eastAsia="Times New Roman" w:hAnsi="Calibri" w:cs="Calibri"/>
          <w:szCs w:val="20"/>
        </w:rPr>
        <w:t>&lt;5&gt; - указать цель использования земельного участка.</w:t>
      </w:r>
    </w:p>
    <w:p w:rsidR="0039119A" w:rsidRPr="006C4F4F" w:rsidRDefault="0039119A" w:rsidP="0039119A">
      <w:pPr>
        <w:widowControl w:val="0"/>
        <w:autoSpaceDE w:val="0"/>
        <w:autoSpaceDN w:val="0"/>
        <w:spacing w:after="0" w:line="240" w:lineRule="auto"/>
        <w:jc w:val="both"/>
        <w:rPr>
          <w:rFonts w:ascii="Calibri" w:eastAsia="Times New Roman" w:hAnsi="Calibri" w:cs="Calibri"/>
          <w:szCs w:val="20"/>
        </w:rPr>
      </w:pPr>
    </w:p>
    <w:p w:rsidR="0039119A"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39119A" w:rsidRPr="00596AA0" w:rsidRDefault="0039119A" w:rsidP="0039119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расположенном по адресу:</w:t>
            </w:r>
          </w:p>
        </w:tc>
      </w:tr>
      <w:tr w:rsidR="0039119A" w:rsidRPr="00596AA0" w:rsidTr="007F2B47">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39119A" w:rsidRPr="00596AA0" w:rsidTr="007F2B47">
        <w:trPr>
          <w:trHeight w:val="461"/>
        </w:trPr>
        <w:tc>
          <w:tcPr>
            <w:tcW w:w="534" w:type="dxa"/>
            <w:tcBorders>
              <w:right w:val="single" w:sz="4" w:space="0" w:color="auto"/>
            </w:tcBorders>
            <w:shd w:val="clear" w:color="auto" w:fill="auto"/>
          </w:tcPr>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39119A" w:rsidRPr="00596AA0"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9119A" w:rsidRPr="00A553F8" w:rsidRDefault="0039119A" w:rsidP="007F2B47">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rsidR="0039119A" w:rsidRPr="001C7FD0" w:rsidRDefault="0039119A" w:rsidP="0039119A">
      <w:pPr>
        <w:widowControl w:val="0"/>
        <w:autoSpaceDE w:val="0"/>
        <w:autoSpaceDN w:val="0"/>
        <w:adjustRightInd w:val="0"/>
        <w:spacing w:after="0" w:line="240" w:lineRule="auto"/>
        <w:outlineLvl w:val="1"/>
        <w:rPr>
          <w:rFonts w:ascii="Times New Roman" w:hAnsi="Times New Roman" w:cs="Times New Roman"/>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2"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___  (или реквизиты иного документа,</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43"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39119A" w:rsidRPr="0007496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3</w:t>
      </w: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spacing w:after="0" w:line="240" w:lineRule="auto"/>
        <w:jc w:val="center"/>
        <w:rPr>
          <w:rFonts w:ascii="Times New Roman" w:eastAsia="Calibri" w:hAnsi="Times New Roman" w:cs="Times New Roman"/>
          <w:sz w:val="24"/>
          <w:szCs w:val="24"/>
        </w:rPr>
      </w:pPr>
    </w:p>
    <w:p w:rsidR="0039119A" w:rsidRDefault="0039119A" w:rsidP="003911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w:t>
      </w:r>
    </w:p>
    <w:p w:rsidR="0039119A" w:rsidRPr="00074968" w:rsidRDefault="0039119A" w:rsidP="0039119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(распоряжение, постановление и т.д.)</w:t>
      </w:r>
    </w:p>
    <w:p w:rsidR="0039119A" w:rsidRPr="00074968" w:rsidRDefault="0039119A" w:rsidP="0039119A">
      <w:pPr>
        <w:spacing w:after="0" w:line="240" w:lineRule="auto"/>
        <w:rPr>
          <w:rFonts w:ascii="Times New Roman" w:eastAsia="Calibri" w:hAnsi="Times New Roman" w:cs="Times New Roman"/>
          <w:sz w:val="24"/>
          <w:szCs w:val="24"/>
        </w:rPr>
      </w:pPr>
    </w:p>
    <w:p w:rsidR="0039119A" w:rsidRPr="00074968" w:rsidRDefault="0039119A" w:rsidP="0039119A">
      <w:pPr>
        <w:spacing w:after="0" w:line="240" w:lineRule="auto"/>
        <w:jc w:val="both"/>
        <w:rPr>
          <w:rFonts w:ascii="Times New Roman" w:eastAsia="Calibri" w:hAnsi="Times New Roman" w:cs="Times New Roman"/>
          <w:sz w:val="24"/>
          <w:szCs w:val="24"/>
        </w:rPr>
      </w:pPr>
      <w:r w:rsidRPr="00074968">
        <w:rPr>
          <w:rFonts w:ascii="Times New Roman" w:eastAsia="Calibri" w:hAnsi="Times New Roman" w:cs="Times New Roman"/>
          <w:sz w:val="24"/>
          <w:szCs w:val="24"/>
        </w:rPr>
        <w:t>____________________</w:t>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r>
      <w:r w:rsidRPr="00074968">
        <w:rPr>
          <w:rFonts w:ascii="Times New Roman" w:eastAsia="Calibri" w:hAnsi="Times New Roman" w:cs="Times New Roman"/>
          <w:sz w:val="24"/>
          <w:szCs w:val="24"/>
        </w:rPr>
        <w:tab/>
        <w:t>№ ________</w:t>
      </w:r>
    </w:p>
    <w:p w:rsidR="0039119A" w:rsidRPr="00074968" w:rsidRDefault="0039119A" w:rsidP="0039119A">
      <w:pPr>
        <w:spacing w:after="0" w:line="240" w:lineRule="auto"/>
        <w:rPr>
          <w:rFonts w:ascii="Times New Roman" w:eastAsia="Calibri"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w:t>
      </w:r>
      <w:r w:rsidRPr="00074968">
        <w:rPr>
          <w:rFonts w:ascii="Times New Roman" w:hAnsi="Times New Roman" w:cs="Times New Roman"/>
          <w:sz w:val="24"/>
          <w:szCs w:val="24"/>
        </w:rPr>
        <w:t xml:space="preserve"> предварительном согласовании предоставления земельного участка</w:t>
      </w: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p>
    <w:p w:rsidR="0039119A" w:rsidRPr="00074968" w:rsidRDefault="0039119A" w:rsidP="0039119A">
      <w:pPr>
        <w:widowControl w:val="0"/>
        <w:autoSpaceDE w:val="0"/>
        <w:autoSpaceDN w:val="0"/>
        <w:spacing w:after="0" w:line="240" w:lineRule="auto"/>
        <w:jc w:val="right"/>
        <w:rPr>
          <w:rFonts w:ascii="Times New Roman" w:eastAsia="Times New Roman" w:hAnsi="Times New Roman" w:cs="Times New Roman"/>
          <w:sz w:val="28"/>
          <w:szCs w:val="28"/>
        </w:rPr>
      </w:pP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 4</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39119A" w:rsidRPr="00074968" w:rsidRDefault="0039119A" w:rsidP="0039119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119A" w:rsidRPr="00074968" w:rsidRDefault="0039119A" w:rsidP="0039119A">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39119A" w:rsidRPr="00074968" w:rsidRDefault="0039119A" w:rsidP="0039119A">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39119A" w:rsidRPr="00074968" w:rsidRDefault="0039119A" w:rsidP="0039119A">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39119A" w:rsidRPr="00074968" w:rsidRDefault="0039119A" w:rsidP="0039119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39119A" w:rsidRPr="00074968" w:rsidRDefault="0039119A" w:rsidP="0039119A">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39119A" w:rsidRPr="00074968" w:rsidRDefault="0039119A" w:rsidP="0039119A">
      <w:pPr>
        <w:autoSpaceDE w:val="0"/>
        <w:autoSpaceDN w:val="0"/>
        <w:adjustRightInd w:val="0"/>
        <w:spacing w:after="0" w:line="240" w:lineRule="auto"/>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39119A" w:rsidRPr="00074968" w:rsidRDefault="0039119A" w:rsidP="003911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Pr>
          <w:rFonts w:ascii="Times New Roman" w:eastAsia="Times New Roman" w:hAnsi="Times New Roman" w:cs="Times New Roman"/>
          <w:sz w:val="24"/>
          <w:szCs w:val="24"/>
        </w:rPr>
        <w:t>в предоставлении муниципальной услуги</w:t>
      </w:r>
      <w:r w:rsidRPr="00074968">
        <w:rPr>
          <w:rFonts w:ascii="Times New Roman" w:eastAsia="Times New Roman" w:hAnsi="Times New Roman" w:cs="Times New Roman"/>
          <w:sz w:val="24"/>
          <w:szCs w:val="24"/>
        </w:rPr>
        <w:t xml:space="preserve"> </w:t>
      </w: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p>
    <w:p w:rsidR="0039119A" w:rsidRPr="00074968" w:rsidRDefault="0039119A" w:rsidP="0039119A">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39119A" w:rsidRPr="00074968"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9119A" w:rsidRPr="00074968" w:rsidSect="0086457F">
          <w:pgSz w:w="11905" w:h="16838"/>
          <w:pgMar w:top="1134" w:right="850" w:bottom="1134" w:left="1276" w:header="720" w:footer="720" w:gutter="0"/>
          <w:cols w:space="720"/>
          <w:noEndnote/>
        </w:sectPr>
      </w:pPr>
    </w:p>
    <w:p w:rsidR="0039119A" w:rsidRPr="00FE54E6" w:rsidRDefault="0039119A" w:rsidP="0039119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39119A" w:rsidRPr="00FE54E6" w:rsidRDefault="0039119A" w:rsidP="0039119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119A" w:rsidRPr="00FE54E6" w:rsidRDefault="0039119A" w:rsidP="0039119A">
      <w:pPr>
        <w:widowControl w:val="0"/>
        <w:autoSpaceDE w:val="0"/>
        <w:autoSpaceDN w:val="0"/>
        <w:adjustRightInd w:val="0"/>
        <w:spacing w:after="0" w:line="240" w:lineRule="auto"/>
        <w:ind w:firstLine="540"/>
        <w:jc w:val="both"/>
        <w:rPr>
          <w:rFonts w:ascii="Calibri" w:hAnsi="Calibri" w:cs="Calibri"/>
          <w:sz w:val="28"/>
          <w:szCs w:val="28"/>
        </w:rPr>
      </w:pPr>
    </w:p>
    <w:p w:rsidR="0039119A" w:rsidRPr="00E16218" w:rsidRDefault="0039119A" w:rsidP="0039119A">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39119A" w:rsidRPr="00E16218" w:rsidRDefault="0039119A" w:rsidP="0039119A">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39119A" w:rsidRPr="00E16218" w:rsidRDefault="0039119A" w:rsidP="0039119A">
      <w:pPr>
        <w:widowControl w:val="0"/>
        <w:autoSpaceDE w:val="0"/>
        <w:autoSpaceDN w:val="0"/>
        <w:spacing w:after="0" w:line="240" w:lineRule="auto"/>
        <w:rPr>
          <w:rFonts w:ascii="Calibri" w:eastAsia="Times New Roman" w:hAnsi="Calibri" w:cs="Calibri"/>
          <w:szCs w:val="20"/>
        </w:rPr>
      </w:pP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39119A" w:rsidRPr="00E16218" w:rsidRDefault="0039119A" w:rsidP="0039119A">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39119A" w:rsidRPr="00E16218" w:rsidRDefault="0039119A" w:rsidP="0039119A">
      <w:pPr>
        <w:widowControl w:val="0"/>
        <w:autoSpaceDE w:val="0"/>
        <w:autoSpaceDN w:val="0"/>
        <w:spacing w:after="0" w:line="240" w:lineRule="auto"/>
        <w:rPr>
          <w:rFonts w:ascii="Calibri" w:eastAsia="Times New Roman" w:hAnsi="Calibri" w:cs="Calibri"/>
          <w:szCs w:val="20"/>
        </w:rPr>
      </w:pPr>
    </w:p>
    <w:p w:rsidR="0039119A" w:rsidRDefault="0039119A" w:rsidP="0039119A">
      <w:pPr>
        <w:rPr>
          <w:rFonts w:ascii="Times New Roman" w:hAnsi="Times New Roman" w:cs="Times New Roman"/>
          <w:sz w:val="28"/>
          <w:szCs w:val="28"/>
        </w:rPr>
      </w:pPr>
    </w:p>
    <w:p w:rsidR="00AE2D63" w:rsidRPr="00AE2D63" w:rsidRDefault="00AE2D63" w:rsidP="0039119A">
      <w:pPr>
        <w:pStyle w:val="ConsPlusNormal"/>
        <w:ind w:firstLine="567"/>
        <w:jc w:val="both"/>
        <w:rPr>
          <w:rFonts w:ascii="Times New Roman" w:hAnsi="Times New Roman" w:cs="Times New Roman"/>
          <w:sz w:val="24"/>
          <w:szCs w:val="24"/>
        </w:rPr>
      </w:pPr>
    </w:p>
    <w:sectPr w:rsidR="00AE2D63" w:rsidRPr="00AE2D63" w:rsidSect="00EC76BB">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B5" w:rsidRDefault="007522B5" w:rsidP="00EC76BB">
      <w:pPr>
        <w:spacing w:after="0" w:line="240" w:lineRule="auto"/>
      </w:pPr>
      <w:r>
        <w:separator/>
      </w:r>
    </w:p>
  </w:endnote>
  <w:endnote w:type="continuationSeparator" w:id="0">
    <w:p w:rsidR="007522B5" w:rsidRDefault="007522B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B5" w:rsidRDefault="007522B5" w:rsidP="00EC76BB">
      <w:pPr>
        <w:spacing w:after="0" w:line="240" w:lineRule="auto"/>
      </w:pPr>
      <w:r>
        <w:separator/>
      </w:r>
    </w:p>
  </w:footnote>
  <w:footnote w:type="continuationSeparator" w:id="0">
    <w:p w:rsidR="007522B5" w:rsidRDefault="007522B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9875BC" w:rsidRDefault="009875BC">
        <w:pPr>
          <w:pStyle w:val="a3"/>
          <w:jc w:val="center"/>
        </w:pPr>
        <w:r>
          <w:fldChar w:fldCharType="begin"/>
        </w:r>
        <w:r>
          <w:instrText>PAGE   \* MERGEFORMAT</w:instrText>
        </w:r>
        <w:r>
          <w:fldChar w:fldCharType="separate"/>
        </w:r>
        <w:r w:rsidR="0039119A">
          <w:rPr>
            <w:noProof/>
          </w:rPr>
          <w:t>35</w:t>
        </w:r>
        <w:r>
          <w:fldChar w:fldCharType="end"/>
        </w:r>
      </w:p>
    </w:sdtContent>
  </w:sdt>
  <w:p w:rsidR="009875BC" w:rsidRDefault="009875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27B16"/>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A3B"/>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2FB0"/>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246"/>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19A"/>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668"/>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358B"/>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0E"/>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3D6"/>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D4D"/>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4D0E"/>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A27"/>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93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2584"/>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2B5"/>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DEC"/>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786"/>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5BC"/>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24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0E8"/>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2F48"/>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B26"/>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C85"/>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2E8"/>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297"/>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03"/>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4A3F"/>
    <w:rsid w:val="00C752A8"/>
    <w:rsid w:val="00C75BFD"/>
    <w:rsid w:val="00C75EF6"/>
    <w:rsid w:val="00C75FDE"/>
    <w:rsid w:val="00C763D4"/>
    <w:rsid w:val="00C76A11"/>
    <w:rsid w:val="00C77727"/>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4D1D"/>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1B6"/>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01C"/>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6D1E"/>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0E"/>
  </w:style>
  <w:style w:type="paragraph" w:styleId="1">
    <w:name w:val="heading 1"/>
    <w:basedOn w:val="a"/>
    <w:next w:val="a"/>
    <w:link w:val="10"/>
    <w:qFormat/>
    <w:rsid w:val="005D4D0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9119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D4D0E"/>
    <w:rPr>
      <w:rFonts w:ascii="Tahoma" w:eastAsia="Times New Roman" w:hAnsi="Tahoma" w:cs="Times New Roman"/>
      <w:b/>
      <w:sz w:val="28"/>
      <w:szCs w:val="20"/>
      <w:lang w:eastAsia="ru-RU"/>
    </w:rPr>
  </w:style>
  <w:style w:type="paragraph" w:styleId="a8">
    <w:name w:val="Normal (Web)"/>
    <w:basedOn w:val="a"/>
    <w:uiPriority w:val="99"/>
    <w:rsid w:val="005D4D0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D4D0E"/>
    <w:rPr>
      <w:b/>
      <w:bCs/>
    </w:rPr>
  </w:style>
  <w:style w:type="paragraph" w:customStyle="1" w:styleId="Preformat">
    <w:name w:val="Preformat"/>
    <w:rsid w:val="00924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247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4786"/>
    <w:rPr>
      <w:rFonts w:ascii="Tahoma" w:hAnsi="Tahoma" w:cs="Tahoma"/>
      <w:sz w:val="16"/>
      <w:szCs w:val="16"/>
    </w:rPr>
  </w:style>
  <w:style w:type="character" w:customStyle="1" w:styleId="20">
    <w:name w:val="Заголовок 2 Знак"/>
    <w:basedOn w:val="a0"/>
    <w:link w:val="2"/>
    <w:rsid w:val="0039119A"/>
    <w:rPr>
      <w:rFonts w:ascii="Cambria" w:eastAsia="Times New Roman" w:hAnsi="Cambria" w:cs="Times New Roman"/>
      <w:b/>
      <w:bCs/>
      <w:i/>
      <w:iCs/>
      <w:sz w:val="28"/>
      <w:szCs w:val="28"/>
      <w:lang w:eastAsia="ru-RU"/>
    </w:rPr>
  </w:style>
  <w:style w:type="paragraph" w:customStyle="1" w:styleId="ConsPlusCell">
    <w:name w:val="ConsPlusCell"/>
    <w:uiPriority w:val="99"/>
    <w:rsid w:val="003911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3911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uiPriority w:val="99"/>
    <w:qFormat/>
    <w:rsid w:val="0039119A"/>
    <w:pPr>
      <w:ind w:left="720"/>
    </w:pPr>
    <w:rPr>
      <w:rFonts w:ascii="Calibri" w:eastAsia="Calibri" w:hAnsi="Calibri" w:cs="Calibri"/>
      <w:lang w:eastAsia="ru-RU"/>
    </w:rPr>
  </w:style>
  <w:style w:type="character" w:styleId="ad">
    <w:name w:val="annotation reference"/>
    <w:basedOn w:val="a0"/>
    <w:uiPriority w:val="99"/>
    <w:semiHidden/>
    <w:unhideWhenUsed/>
    <w:rsid w:val="0039119A"/>
    <w:rPr>
      <w:sz w:val="16"/>
      <w:szCs w:val="16"/>
    </w:rPr>
  </w:style>
  <w:style w:type="paragraph" w:styleId="ae">
    <w:name w:val="annotation text"/>
    <w:basedOn w:val="a"/>
    <w:link w:val="af"/>
    <w:uiPriority w:val="99"/>
    <w:semiHidden/>
    <w:unhideWhenUsed/>
    <w:rsid w:val="0039119A"/>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semiHidden/>
    <w:rsid w:val="0039119A"/>
    <w:rPr>
      <w:rFonts w:eastAsiaTheme="minorEastAsia"/>
      <w:sz w:val="20"/>
      <w:szCs w:val="20"/>
      <w:lang w:eastAsia="ru-RU"/>
    </w:rPr>
  </w:style>
  <w:style w:type="paragraph" w:styleId="af0">
    <w:name w:val="annotation subject"/>
    <w:basedOn w:val="ae"/>
    <w:next w:val="ae"/>
    <w:link w:val="af1"/>
    <w:uiPriority w:val="99"/>
    <w:semiHidden/>
    <w:unhideWhenUsed/>
    <w:rsid w:val="0039119A"/>
    <w:rPr>
      <w:b/>
      <w:bCs/>
    </w:rPr>
  </w:style>
  <w:style w:type="character" w:customStyle="1" w:styleId="af1">
    <w:name w:val="Тема примечания Знак"/>
    <w:basedOn w:val="af"/>
    <w:link w:val="af0"/>
    <w:uiPriority w:val="99"/>
    <w:semiHidden/>
    <w:rsid w:val="0039119A"/>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0E"/>
  </w:style>
  <w:style w:type="paragraph" w:styleId="1">
    <w:name w:val="heading 1"/>
    <w:basedOn w:val="a"/>
    <w:next w:val="a"/>
    <w:link w:val="10"/>
    <w:qFormat/>
    <w:rsid w:val="005D4D0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9119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D4D0E"/>
    <w:rPr>
      <w:rFonts w:ascii="Tahoma" w:eastAsia="Times New Roman" w:hAnsi="Tahoma" w:cs="Times New Roman"/>
      <w:b/>
      <w:sz w:val="28"/>
      <w:szCs w:val="20"/>
      <w:lang w:eastAsia="ru-RU"/>
    </w:rPr>
  </w:style>
  <w:style w:type="paragraph" w:styleId="a8">
    <w:name w:val="Normal (Web)"/>
    <w:basedOn w:val="a"/>
    <w:uiPriority w:val="99"/>
    <w:rsid w:val="005D4D0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D4D0E"/>
    <w:rPr>
      <w:b/>
      <w:bCs/>
    </w:rPr>
  </w:style>
  <w:style w:type="paragraph" w:customStyle="1" w:styleId="Preformat">
    <w:name w:val="Preformat"/>
    <w:rsid w:val="00924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247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4786"/>
    <w:rPr>
      <w:rFonts w:ascii="Tahoma" w:hAnsi="Tahoma" w:cs="Tahoma"/>
      <w:sz w:val="16"/>
      <w:szCs w:val="16"/>
    </w:rPr>
  </w:style>
  <w:style w:type="character" w:customStyle="1" w:styleId="20">
    <w:name w:val="Заголовок 2 Знак"/>
    <w:basedOn w:val="a0"/>
    <w:link w:val="2"/>
    <w:rsid w:val="0039119A"/>
    <w:rPr>
      <w:rFonts w:ascii="Cambria" w:eastAsia="Times New Roman" w:hAnsi="Cambria" w:cs="Times New Roman"/>
      <w:b/>
      <w:bCs/>
      <w:i/>
      <w:iCs/>
      <w:sz w:val="28"/>
      <w:szCs w:val="28"/>
      <w:lang w:eastAsia="ru-RU"/>
    </w:rPr>
  </w:style>
  <w:style w:type="paragraph" w:customStyle="1" w:styleId="ConsPlusCell">
    <w:name w:val="ConsPlusCell"/>
    <w:uiPriority w:val="99"/>
    <w:rsid w:val="0039119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3911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uiPriority w:val="99"/>
    <w:qFormat/>
    <w:rsid w:val="0039119A"/>
    <w:pPr>
      <w:ind w:left="720"/>
    </w:pPr>
    <w:rPr>
      <w:rFonts w:ascii="Calibri" w:eastAsia="Calibri" w:hAnsi="Calibri" w:cs="Calibri"/>
      <w:lang w:eastAsia="ru-RU"/>
    </w:rPr>
  </w:style>
  <w:style w:type="character" w:styleId="ad">
    <w:name w:val="annotation reference"/>
    <w:basedOn w:val="a0"/>
    <w:uiPriority w:val="99"/>
    <w:semiHidden/>
    <w:unhideWhenUsed/>
    <w:rsid w:val="0039119A"/>
    <w:rPr>
      <w:sz w:val="16"/>
      <w:szCs w:val="16"/>
    </w:rPr>
  </w:style>
  <w:style w:type="paragraph" w:styleId="ae">
    <w:name w:val="annotation text"/>
    <w:basedOn w:val="a"/>
    <w:link w:val="af"/>
    <w:uiPriority w:val="99"/>
    <w:semiHidden/>
    <w:unhideWhenUsed/>
    <w:rsid w:val="0039119A"/>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semiHidden/>
    <w:rsid w:val="0039119A"/>
    <w:rPr>
      <w:rFonts w:eastAsiaTheme="minorEastAsia"/>
      <w:sz w:val="20"/>
      <w:szCs w:val="20"/>
      <w:lang w:eastAsia="ru-RU"/>
    </w:rPr>
  </w:style>
  <w:style w:type="paragraph" w:styleId="af0">
    <w:name w:val="annotation subject"/>
    <w:basedOn w:val="ae"/>
    <w:next w:val="ae"/>
    <w:link w:val="af1"/>
    <w:uiPriority w:val="99"/>
    <w:semiHidden/>
    <w:unhideWhenUsed/>
    <w:rsid w:val="0039119A"/>
    <w:rPr>
      <w:b/>
      <w:bCs/>
    </w:rPr>
  </w:style>
  <w:style w:type="character" w:customStyle="1" w:styleId="af1">
    <w:name w:val="Тема примечания Знак"/>
    <w:basedOn w:val="af"/>
    <w:link w:val="af0"/>
    <w:uiPriority w:val="99"/>
    <w:semiHidden/>
    <w:rsid w:val="0039119A"/>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DF5B3D01759641BD55281EBB6A573BCFE1CE82DFCB15F9753A422F60478676905FA2665EgDJ" TargetMode="External"/><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A256D52D325CA08AF65ED2F55F11702E51254g5J"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EC952CB1F70DA99B162D97F4ACC069662F6550FDAAAA532907236A85D3DE33872564DD1D1F02QDO" TargetMode="External"/><Relationship Id="rId3" Type="http://schemas.microsoft.com/office/2007/relationships/stylesWithEffects" Target="stylesWithEffects.xml"/><Relationship Id="rId21" Type="http://schemas.openxmlformats.org/officeDocument/2006/relationships/hyperlink" Target="consultantplus://offline/ref=60DAC74AE52625BCB380DF5B3D01759641BD502E13BA6A573BCFE1CE82DFCB15EB7562492C6952D325CA08AF65ED2F55F11702E51254g5J" TargetMode="External"/><Relationship Id="rId34" Type="http://schemas.openxmlformats.org/officeDocument/2006/relationships/hyperlink" Target="consultantplus://offline/ref=EC952CB1F70DA99B162D97F4ACC069662F6551F4AEA6532907236A85D30DQEO" TargetMode="External"/><Relationship Id="rId42" Type="http://schemas.openxmlformats.org/officeDocument/2006/relationships/hyperlink" Target="consultantplus://offline/ref=60DAC74AE52625BCB380DF5B3D01759640B5572312B06A573BCFE1CE82DFCB15EB75624E2D685B8F768509F323B03C56FB1701E70D4F850A5Dg6J" TargetMode="Externa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E6C52D325CA08AF65ED2F55F11702E51254g5J"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EC952CB1F70DA99B162D97F4ACC069662F6550FDAAAA532907236A85D3DE33872564DD1C1E02QFO" TargetMode="External"/><Relationship Id="rId38" Type="http://schemas.openxmlformats.org/officeDocument/2006/relationships/hyperlink" Target="consultantplus://offline/ref=EC952CB1F70DA99B162D97F4ACC069662F6550FDAAAA532907236A85D3DE33872564DD1D1C02QF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DAC74AE52625BCB380DF5B3D01759641BD502E13BA6A573BCFE1CE82DFCB15EB7562472C6A52D325CA08AF65ED2F55F11702E51254g5J" TargetMode="External"/><Relationship Id="rId20" Type="http://schemas.openxmlformats.org/officeDocument/2006/relationships/hyperlink" Target="consultantplus://offline/ref=60DAC74AE52625BCB380DF5B3D01759641BD502E13BA6A573BCFE1CE82DFCB15EB7562492C6B52D325CA08AF65ED2F55F11702E51254g5J" TargetMode="External"/><Relationship Id="rId29" Type="http://schemas.openxmlformats.org/officeDocument/2006/relationships/hyperlink" Target="consultantplus://offline/ref=3779F1DC5F392D8D98A232B55A9D8E21D4EBB0DB57DEFD426D3B6B39D689A354BF45C6E7Z1X4J" TargetMode="External"/><Relationship Id="rId41"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4BF6A573BCFE1CE82DFCB15F9753A422F60478676905FA2665EgDJ" TargetMode="External"/><Relationship Id="rId32" Type="http://schemas.openxmlformats.org/officeDocument/2006/relationships/hyperlink" Target="consultantplus://offline/ref=EC952CB1F70DA99B162D97F4ACC069662F6550FDAAAA532907236A85D3DE33872564DD1D1F02QDO" TargetMode="External"/><Relationship Id="rId37" Type="http://schemas.openxmlformats.org/officeDocument/2006/relationships/hyperlink" Target="consultantplus://offline/ref=EC952CB1F70DA99B162D97F4ACC069662F6550FDAAAA532907236A85D3DE33872564DD1D1A02QFO" TargetMode="External"/><Relationship Id="rId40" Type="http://schemas.openxmlformats.org/officeDocument/2006/relationships/hyperlink" Target="consultantplus://offline/ref=EC952CB1F70DA99B162D97F4ACC069662F6550FDAAAA532907236A85D3DE33872564DD1C1E02QF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4BF6A573BCFE1CE82DFCB15F9753A422F60478676905FA2665EgDJ" TargetMode="External"/><Relationship Id="rId23" Type="http://schemas.openxmlformats.org/officeDocument/2006/relationships/hyperlink" Target="consultantplus://offline/ref=60DAC74AE52625BCB380DF5B3D01759641BD502E13BA6A573BCFE1CE82DFCB15EB75624A256D52D325CA08AF65ED2F55F11702E51254g5J"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9286A52D325CA08AF65ED2F55F11702E51254g5J" TargetMode="External"/><Relationship Id="rId31" Type="http://schemas.openxmlformats.org/officeDocument/2006/relationships/hyperlink" Target="consultantplus://offline/ref=EC952CB1F70DA99B162D97F4ACC069662F6550FDAAAA532907236A85D3DE33872564DD1D1C02QF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92F6852D325CA08AF65ED2F55F11702E51254g5J"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EC952CB1F70DA99B162D97F4ACC069662F6550FDAAAA532907236A85D3DE33872564DD1D1A02QFO" TargetMode="External"/><Relationship Id="rId35" Type="http://schemas.openxmlformats.org/officeDocument/2006/relationships/hyperlink" Target="consultantplus://offline/ref=60DAC74AE52625BCB380DF5B3D01759640B5572312B06A573BCFE1CE82DFCB15EB75624E2D685B8F768509F323B03C56FB1701E70D4F850A5Dg6J" TargetMode="External"/><Relationship Id="rId43" Type="http://schemas.openxmlformats.org/officeDocument/2006/relationships/hyperlink" Target="consultantplus://offline/ref=60DAC74AE52625BCB380DF5B3D01759640B5572312B06A573BCFE1CE82DFCB15EB75624E2D685B847D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14873</Words>
  <Characters>84777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2</cp:revision>
  <dcterms:created xsi:type="dcterms:W3CDTF">2021-12-13T17:08:00Z</dcterms:created>
  <dcterms:modified xsi:type="dcterms:W3CDTF">2021-12-13T17:08:00Z</dcterms:modified>
</cp:coreProperties>
</file>